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59" w:rsidRPr="00084959" w:rsidRDefault="00084959" w:rsidP="00084959">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84959">
        <w:rPr>
          <w:rFonts w:ascii="Times New Roman" w:eastAsia="Times New Roman" w:hAnsi="Times New Roman" w:cs="Times New Roman"/>
          <w:b/>
          <w:bCs/>
          <w:color w:val="000000"/>
          <w:sz w:val="28"/>
          <w:szCs w:val="28"/>
          <w:lang w:eastAsia="ru-RU"/>
        </w:rPr>
        <w:t>ФЕДЕРАЛЬНАЯ СЛУЖБА ИСПОЛНЕНИЯ НАКАЗАНИЙ</w:t>
      </w:r>
    </w:p>
    <w:p w:rsidR="00084959" w:rsidRPr="00084959" w:rsidRDefault="00084959" w:rsidP="00084959">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84959">
        <w:rPr>
          <w:rFonts w:ascii="Times New Roman" w:eastAsia="Times New Roman" w:hAnsi="Times New Roman" w:cs="Times New Roman"/>
          <w:b/>
          <w:bCs/>
          <w:color w:val="000000"/>
          <w:sz w:val="28"/>
          <w:szCs w:val="28"/>
          <w:lang w:eastAsia="ru-RU"/>
        </w:rPr>
        <w:t xml:space="preserve">Федеральное казенное образовательное учреждение </w:t>
      </w:r>
    </w:p>
    <w:p w:rsidR="00084959" w:rsidRPr="00084959" w:rsidRDefault="00084959" w:rsidP="00084959">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84959">
        <w:rPr>
          <w:rFonts w:ascii="Times New Roman" w:eastAsia="Times New Roman" w:hAnsi="Times New Roman" w:cs="Times New Roman"/>
          <w:b/>
          <w:bCs/>
          <w:color w:val="000000"/>
          <w:sz w:val="28"/>
          <w:szCs w:val="28"/>
          <w:lang w:eastAsia="ru-RU"/>
        </w:rPr>
        <w:t>высшего образования «Кузбасский институт</w:t>
      </w:r>
    </w:p>
    <w:p w:rsidR="00084959" w:rsidRDefault="00084959" w:rsidP="00050492">
      <w:pPr>
        <w:contextualSpacing/>
        <w:jc w:val="center"/>
        <w:rPr>
          <w:sz w:val="28"/>
          <w:szCs w:val="28"/>
        </w:rPr>
      </w:pPr>
      <w:r w:rsidRPr="00084959">
        <w:rPr>
          <w:rFonts w:ascii="Times New Roman" w:eastAsia="Times New Roman" w:hAnsi="Times New Roman" w:cs="Times New Roman"/>
          <w:b/>
          <w:bCs/>
          <w:color w:val="000000"/>
          <w:sz w:val="28"/>
          <w:szCs w:val="28"/>
          <w:lang w:eastAsia="ru-RU"/>
        </w:rPr>
        <w:t>Федеральной службы исполнения наказаний»</w:t>
      </w:r>
    </w:p>
    <w:p w:rsidR="00084959" w:rsidRDefault="00084959" w:rsidP="00084959">
      <w:pPr>
        <w:ind w:firstLine="851"/>
        <w:contextualSpacing/>
        <w:jc w:val="center"/>
        <w:rPr>
          <w:sz w:val="28"/>
          <w:szCs w:val="28"/>
        </w:rPr>
      </w:pPr>
    </w:p>
    <w:p w:rsidR="00084959" w:rsidRDefault="00084959" w:rsidP="00084959">
      <w:pPr>
        <w:ind w:firstLine="851"/>
        <w:contextualSpacing/>
        <w:jc w:val="center"/>
        <w:rPr>
          <w:sz w:val="28"/>
          <w:szCs w:val="28"/>
        </w:rPr>
      </w:pPr>
    </w:p>
    <w:p w:rsidR="00084959" w:rsidRDefault="00084959" w:rsidP="00084959">
      <w:pPr>
        <w:ind w:firstLine="851"/>
        <w:contextualSpacing/>
        <w:jc w:val="center"/>
        <w:rPr>
          <w:sz w:val="28"/>
          <w:szCs w:val="28"/>
        </w:rPr>
      </w:pPr>
    </w:p>
    <w:p w:rsidR="00084959" w:rsidRPr="00084959" w:rsidRDefault="00084959" w:rsidP="00084959">
      <w:pPr>
        <w:spacing w:after="0" w:line="240" w:lineRule="auto"/>
        <w:ind w:firstLine="851"/>
        <w:contextualSpacing/>
        <w:jc w:val="center"/>
        <w:rPr>
          <w:rFonts w:ascii="Times New Roman" w:eastAsia="Times New Roman" w:hAnsi="Times New Roman" w:cs="Times New Roman"/>
          <w:sz w:val="28"/>
          <w:szCs w:val="28"/>
          <w:lang w:eastAsia="ru-RU"/>
        </w:rPr>
      </w:pPr>
    </w:p>
    <w:p w:rsidR="00084959" w:rsidRPr="00084959" w:rsidRDefault="00084959" w:rsidP="00084959">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84959">
        <w:rPr>
          <w:rFonts w:ascii="Times New Roman" w:eastAsia="Times New Roman" w:hAnsi="Times New Roman" w:cs="Times New Roman"/>
          <w:sz w:val="28"/>
          <w:szCs w:val="28"/>
          <w:lang w:eastAsia="ru-RU"/>
        </w:rPr>
        <w:t>Кафедра: гражданско-правовых дисциплин</w:t>
      </w:r>
    </w:p>
    <w:p w:rsidR="00084959" w:rsidRDefault="00084959" w:rsidP="00084959">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84959">
        <w:rPr>
          <w:rFonts w:ascii="Times New Roman" w:eastAsia="Times New Roman" w:hAnsi="Times New Roman" w:cs="Times New Roman"/>
          <w:sz w:val="28"/>
          <w:szCs w:val="28"/>
          <w:lang w:eastAsia="ru-RU"/>
        </w:rPr>
        <w:t>Дисциплина</w:t>
      </w:r>
      <w:r>
        <w:rPr>
          <w:rFonts w:ascii="Times New Roman" w:eastAsia="Times New Roman" w:hAnsi="Times New Roman" w:cs="Times New Roman"/>
          <w:sz w:val="28"/>
          <w:szCs w:val="28"/>
          <w:lang w:eastAsia="ru-RU"/>
        </w:rPr>
        <w:t>: «Актуальные проблемы гражданского права»</w:t>
      </w:r>
    </w:p>
    <w:p w:rsidR="00084959" w:rsidRDefault="00084959" w:rsidP="00084959">
      <w:pPr>
        <w:spacing w:after="0" w:line="240" w:lineRule="auto"/>
        <w:ind w:firstLine="851"/>
        <w:contextualSpacing/>
        <w:jc w:val="both"/>
        <w:rPr>
          <w:rFonts w:ascii="Times New Roman" w:eastAsia="Times New Roman" w:hAnsi="Times New Roman" w:cs="Times New Roman"/>
          <w:sz w:val="28"/>
          <w:szCs w:val="28"/>
          <w:lang w:eastAsia="ru-RU"/>
        </w:rPr>
      </w:pPr>
    </w:p>
    <w:p w:rsidR="00084959" w:rsidRDefault="00084959" w:rsidP="00084959">
      <w:pPr>
        <w:spacing w:after="0" w:line="240" w:lineRule="auto"/>
        <w:ind w:firstLine="851"/>
        <w:contextualSpacing/>
        <w:jc w:val="both"/>
        <w:rPr>
          <w:rFonts w:ascii="Times New Roman" w:eastAsia="Times New Roman" w:hAnsi="Times New Roman" w:cs="Times New Roman"/>
          <w:sz w:val="28"/>
          <w:szCs w:val="28"/>
          <w:lang w:eastAsia="ru-RU"/>
        </w:rPr>
      </w:pPr>
    </w:p>
    <w:p w:rsidR="00084959" w:rsidRDefault="00084959" w:rsidP="00084959">
      <w:pPr>
        <w:spacing w:after="0" w:line="240" w:lineRule="auto"/>
        <w:ind w:firstLine="851"/>
        <w:contextualSpacing/>
        <w:jc w:val="both"/>
        <w:rPr>
          <w:rFonts w:ascii="Times New Roman" w:eastAsia="Times New Roman" w:hAnsi="Times New Roman" w:cs="Times New Roman"/>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r w:rsidRPr="00084959">
        <w:rPr>
          <w:rFonts w:ascii="Times New Roman" w:eastAsia="Times New Roman" w:hAnsi="Times New Roman" w:cs="Times New Roman"/>
          <w:b/>
          <w:sz w:val="28"/>
          <w:szCs w:val="28"/>
          <w:lang w:eastAsia="ru-RU"/>
        </w:rPr>
        <w:t>Курсовая работа</w:t>
      </w: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084959">
        <w:rPr>
          <w:rFonts w:ascii="Times New Roman" w:eastAsia="Times New Roman" w:hAnsi="Times New Roman" w:cs="Times New Roman"/>
          <w:b/>
          <w:sz w:val="28"/>
          <w:szCs w:val="28"/>
          <w:lang w:eastAsia="ru-RU"/>
        </w:rPr>
        <w:t>Электронные и виртуальные денежные средства как объект гражданских прав</w:t>
      </w:r>
      <w:r>
        <w:rPr>
          <w:rFonts w:ascii="Times New Roman" w:eastAsia="Times New Roman" w:hAnsi="Times New Roman" w:cs="Times New Roman"/>
          <w:b/>
          <w:sz w:val="28"/>
          <w:szCs w:val="28"/>
          <w:lang w:eastAsia="ru-RU"/>
        </w:rPr>
        <w:t>»</w:t>
      </w: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b/>
          <w:sz w:val="28"/>
          <w:szCs w:val="28"/>
          <w:lang w:eastAsia="ru-RU"/>
        </w:rPr>
      </w:pP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sidRPr="00084959">
        <w:rPr>
          <w:rFonts w:ascii="Times New Roman" w:eastAsia="Times New Roman" w:hAnsi="Times New Roman" w:cs="Times New Roman"/>
          <w:sz w:val="28"/>
          <w:szCs w:val="28"/>
          <w:lang w:eastAsia="ru-RU"/>
        </w:rPr>
        <w:t>Выпол</w:t>
      </w:r>
      <w:r>
        <w:rPr>
          <w:rFonts w:ascii="Times New Roman" w:eastAsia="Times New Roman" w:hAnsi="Times New Roman" w:cs="Times New Roman"/>
          <w:sz w:val="28"/>
          <w:szCs w:val="28"/>
          <w:lang w:eastAsia="ru-RU"/>
        </w:rPr>
        <w:t>нил: Студент 2 курса,</w:t>
      </w: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магистрант группы №Е</w:t>
      </w:r>
      <w:r w:rsidRPr="00E825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81,</w:t>
      </w: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зачетная книжка №665</w:t>
      </w:r>
    </w:p>
    <w:p w:rsidR="00084959" w:rsidRDefault="00084959" w:rsidP="00084959">
      <w:pPr>
        <w:spacing w:after="0" w:line="240" w:lineRule="auto"/>
        <w:ind w:left="5103"/>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Кротенок Александр Владимирович</w:t>
      </w:r>
    </w:p>
    <w:p w:rsidR="00084959" w:rsidRDefault="00084959" w:rsidP="00084959">
      <w:pPr>
        <w:spacing w:after="0" w:line="240" w:lineRule="auto"/>
        <w:ind w:left="5103"/>
        <w:contextualSpacing/>
        <w:rPr>
          <w:rFonts w:ascii="Times New Roman" w:eastAsia="Times New Roman" w:hAnsi="Times New Roman" w:cs="Times New Roman"/>
          <w:sz w:val="28"/>
          <w:szCs w:val="28"/>
          <w:lang w:eastAsia="ru-RU"/>
        </w:rPr>
      </w:pP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Проверил: доцент кафедры</w:t>
      </w: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гражданско-правовых дисциплин,</w:t>
      </w: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к.ю.н., подполковник вн. службы</w:t>
      </w: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 Брылякова</w:t>
      </w: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проверки «___»_______2019г.</w:t>
      </w:r>
    </w:p>
    <w:p w:rsid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______________________</w:t>
      </w:r>
    </w:p>
    <w:p w:rsidR="00084959" w:rsidRPr="00084959" w:rsidRDefault="00084959" w:rsidP="00084959">
      <w:pPr>
        <w:spacing w:after="0" w:line="240" w:lineRule="auto"/>
        <w:ind w:left="5103"/>
        <w:contextualSpacing/>
        <w:jc w:val="both"/>
        <w:rPr>
          <w:rFonts w:ascii="Times New Roman" w:eastAsia="Times New Roman" w:hAnsi="Times New Roman" w:cs="Times New Roman"/>
          <w:sz w:val="28"/>
          <w:szCs w:val="28"/>
          <w:lang w:eastAsia="ru-RU"/>
        </w:rPr>
      </w:pPr>
    </w:p>
    <w:p w:rsidR="00084959" w:rsidRPr="00084959" w:rsidRDefault="00084959" w:rsidP="00084959">
      <w:pPr>
        <w:spacing w:after="0" w:line="240" w:lineRule="auto"/>
        <w:ind w:left="5245" w:firstLine="851"/>
        <w:contextualSpacing/>
        <w:jc w:val="both"/>
        <w:rPr>
          <w:rFonts w:ascii="Times New Roman" w:eastAsia="Times New Roman" w:hAnsi="Times New Roman" w:cs="Times New Roman"/>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sz w:val="28"/>
          <w:szCs w:val="28"/>
          <w:lang w:eastAsia="ru-RU"/>
        </w:rPr>
      </w:pPr>
    </w:p>
    <w:p w:rsidR="00084959" w:rsidRDefault="00084959" w:rsidP="00084959">
      <w:pPr>
        <w:spacing w:after="0" w:line="240" w:lineRule="auto"/>
        <w:ind w:firstLine="851"/>
        <w:contextualSpacing/>
        <w:jc w:val="center"/>
        <w:rPr>
          <w:rFonts w:ascii="Times New Roman" w:eastAsia="Times New Roman" w:hAnsi="Times New Roman" w:cs="Times New Roman"/>
          <w:sz w:val="28"/>
          <w:szCs w:val="28"/>
          <w:lang w:eastAsia="ru-RU"/>
        </w:rPr>
      </w:pPr>
    </w:p>
    <w:p w:rsidR="00084959" w:rsidRPr="00084959" w:rsidRDefault="00084959" w:rsidP="00084959">
      <w:pPr>
        <w:spacing w:after="0" w:line="240" w:lineRule="auto"/>
        <w:ind w:firstLine="851"/>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Новокузнецк</w:t>
      </w:r>
      <w:r w:rsidR="00E825DF">
        <w:rPr>
          <w:rFonts w:ascii="Times New Roman" w:eastAsia="Times New Roman" w:hAnsi="Times New Roman" w:cs="Times New Roman"/>
          <w:sz w:val="28"/>
          <w:szCs w:val="28"/>
          <w:lang w:eastAsia="ru-RU"/>
        </w:rPr>
        <w:t>, 2019</w:t>
      </w:r>
      <w:r w:rsidR="009E74FD" w:rsidRPr="00084959">
        <w:rPr>
          <w:rFonts w:ascii="Times New Roman" w:eastAsia="Times New Roman" w:hAnsi="Times New Roman" w:cs="Times New Roman"/>
          <w:sz w:val="28"/>
          <w:szCs w:val="28"/>
          <w:lang w:eastAsia="ru-RU"/>
        </w:rPr>
        <w:br w:type="page"/>
      </w:r>
    </w:p>
    <w:p w:rsidR="003225D3" w:rsidRPr="009E74FD" w:rsidRDefault="003225D3" w:rsidP="007D66F4">
      <w:pPr>
        <w:spacing w:after="0" w:line="360" w:lineRule="auto"/>
        <w:jc w:val="center"/>
        <w:rPr>
          <w:rFonts w:ascii="Times New Roman" w:hAnsi="Times New Roman" w:cs="Times New Roman"/>
          <w:sz w:val="28"/>
          <w:szCs w:val="28"/>
        </w:rPr>
      </w:pPr>
      <w:r w:rsidRPr="009E74FD">
        <w:rPr>
          <w:rFonts w:ascii="Times New Roman" w:hAnsi="Times New Roman" w:cs="Times New Roman"/>
          <w:sz w:val="28"/>
          <w:szCs w:val="28"/>
        </w:rPr>
        <w:lastRenderedPageBreak/>
        <w:t>ОГЛАВЛЕНИЕ</w:t>
      </w:r>
    </w:p>
    <w:p w:rsidR="006558A3" w:rsidRPr="009E74FD" w:rsidRDefault="006558A3" w:rsidP="007D66F4">
      <w:pPr>
        <w:spacing w:after="0" w:line="360" w:lineRule="auto"/>
        <w:jc w:val="center"/>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6558A3" w:rsidRPr="009E74FD" w:rsidTr="0021392C">
        <w:tc>
          <w:tcPr>
            <w:tcW w:w="8755" w:type="dxa"/>
          </w:tcPr>
          <w:p w:rsidR="006558A3" w:rsidRPr="009E74FD" w:rsidRDefault="006558A3" w:rsidP="006558A3">
            <w:pPr>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ВВЕДЕНИЕ</w:t>
            </w:r>
          </w:p>
        </w:tc>
        <w:tc>
          <w:tcPr>
            <w:tcW w:w="816" w:type="dxa"/>
          </w:tcPr>
          <w:p w:rsidR="006558A3" w:rsidRPr="009E74FD" w:rsidRDefault="009E74FD" w:rsidP="007D66F4">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6558A3" w:rsidRPr="009E74FD" w:rsidTr="0021392C">
        <w:tc>
          <w:tcPr>
            <w:tcW w:w="8755" w:type="dxa"/>
          </w:tcPr>
          <w:p w:rsidR="006558A3" w:rsidRPr="009E74FD" w:rsidRDefault="006558A3" w:rsidP="006558A3">
            <w:pPr>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Глава 1. ВИРТУАЛЬНЫЕ ЭЛЕКТРОННЫЕ ДЕНЬГИ КАК ОБЪЕКТЫ ГРАЖДАНСКИХ ПРАВ</w:t>
            </w:r>
          </w:p>
        </w:tc>
        <w:tc>
          <w:tcPr>
            <w:tcW w:w="816" w:type="dxa"/>
          </w:tcPr>
          <w:p w:rsidR="0021392C" w:rsidRDefault="0021392C" w:rsidP="007D66F4">
            <w:pPr>
              <w:spacing w:line="360" w:lineRule="auto"/>
              <w:jc w:val="center"/>
              <w:rPr>
                <w:rFonts w:ascii="Times New Roman" w:hAnsi="Times New Roman" w:cs="Times New Roman"/>
                <w:sz w:val="28"/>
                <w:szCs w:val="28"/>
              </w:rPr>
            </w:pPr>
          </w:p>
          <w:p w:rsidR="006558A3" w:rsidRPr="009E74FD" w:rsidRDefault="009E74FD" w:rsidP="007D66F4">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558A3" w:rsidRPr="009E74FD" w:rsidTr="0021392C">
        <w:tc>
          <w:tcPr>
            <w:tcW w:w="8755" w:type="dxa"/>
          </w:tcPr>
          <w:p w:rsidR="006558A3" w:rsidRPr="009E74FD" w:rsidRDefault="006558A3" w:rsidP="006558A3">
            <w:pPr>
              <w:pStyle w:val="a6"/>
              <w:numPr>
                <w:ilvl w:val="1"/>
                <w:numId w:val="1"/>
              </w:numPr>
              <w:spacing w:line="360" w:lineRule="auto"/>
              <w:ind w:left="0" w:firstLine="0"/>
              <w:jc w:val="both"/>
              <w:rPr>
                <w:rFonts w:ascii="Times New Roman" w:hAnsi="Times New Roman" w:cs="Times New Roman"/>
                <w:sz w:val="28"/>
                <w:szCs w:val="28"/>
              </w:rPr>
            </w:pPr>
            <w:r w:rsidRPr="009E74FD">
              <w:rPr>
                <w:rFonts w:ascii="Times New Roman" w:hAnsi="Times New Roman" w:cs="Times New Roman"/>
                <w:sz w:val="28"/>
                <w:szCs w:val="28"/>
              </w:rPr>
              <w:t>Объекты гражданских прав: общая характеристика</w:t>
            </w:r>
          </w:p>
        </w:tc>
        <w:tc>
          <w:tcPr>
            <w:tcW w:w="816" w:type="dxa"/>
          </w:tcPr>
          <w:p w:rsidR="006558A3" w:rsidRPr="009E74FD" w:rsidRDefault="009E74FD" w:rsidP="007D66F4">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558A3" w:rsidRPr="009E74FD" w:rsidTr="0021392C">
        <w:tc>
          <w:tcPr>
            <w:tcW w:w="8755" w:type="dxa"/>
          </w:tcPr>
          <w:p w:rsidR="006558A3" w:rsidRPr="009E74FD" w:rsidRDefault="006558A3" w:rsidP="006558A3">
            <w:pPr>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1.2 Электронные  деньги как объект гражданских прав</w:t>
            </w:r>
          </w:p>
        </w:tc>
        <w:tc>
          <w:tcPr>
            <w:tcW w:w="816" w:type="dxa"/>
          </w:tcPr>
          <w:p w:rsidR="006558A3" w:rsidRPr="009E74FD" w:rsidRDefault="009E74FD" w:rsidP="007D66F4">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6558A3" w:rsidRPr="009E74FD" w:rsidTr="0021392C">
        <w:tc>
          <w:tcPr>
            <w:tcW w:w="8755" w:type="dxa"/>
          </w:tcPr>
          <w:p w:rsidR="006558A3" w:rsidRPr="009E74FD" w:rsidRDefault="006558A3" w:rsidP="006558A3">
            <w:pPr>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Глава 2. КРИПТОВАЛЮТА КАК ОБЪЕКТ ГРАЖДАНСКИХ ПРАВ</w:t>
            </w:r>
          </w:p>
        </w:tc>
        <w:tc>
          <w:tcPr>
            <w:tcW w:w="816" w:type="dxa"/>
          </w:tcPr>
          <w:p w:rsidR="006558A3" w:rsidRPr="009E74FD" w:rsidRDefault="009E74FD" w:rsidP="007D66F4">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6558A3" w:rsidRPr="009E74FD" w:rsidTr="0021392C">
        <w:tc>
          <w:tcPr>
            <w:tcW w:w="8755" w:type="dxa"/>
          </w:tcPr>
          <w:p w:rsidR="006558A3" w:rsidRPr="009E74FD" w:rsidRDefault="006558A3" w:rsidP="006558A3">
            <w:pPr>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 xml:space="preserve">2.1 Понятие и признаки криптовалюты </w:t>
            </w:r>
          </w:p>
        </w:tc>
        <w:tc>
          <w:tcPr>
            <w:tcW w:w="816" w:type="dxa"/>
          </w:tcPr>
          <w:p w:rsidR="006558A3" w:rsidRPr="009E74FD" w:rsidRDefault="009E74FD" w:rsidP="007D66F4">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6558A3" w:rsidRPr="009E74FD" w:rsidTr="0021392C">
        <w:tc>
          <w:tcPr>
            <w:tcW w:w="8755" w:type="dxa"/>
          </w:tcPr>
          <w:p w:rsidR="006558A3" w:rsidRPr="009E74FD" w:rsidRDefault="006558A3" w:rsidP="006558A3">
            <w:pPr>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2.2 Дискуссионные положения о криптовалюте как объекте гражданских прав: зарубежный и российский опыт</w:t>
            </w:r>
          </w:p>
        </w:tc>
        <w:tc>
          <w:tcPr>
            <w:tcW w:w="816" w:type="dxa"/>
          </w:tcPr>
          <w:p w:rsidR="0021392C" w:rsidRDefault="0021392C" w:rsidP="007D66F4">
            <w:pPr>
              <w:spacing w:line="360" w:lineRule="auto"/>
              <w:jc w:val="center"/>
              <w:rPr>
                <w:rFonts w:ascii="Times New Roman" w:hAnsi="Times New Roman" w:cs="Times New Roman"/>
                <w:sz w:val="28"/>
                <w:szCs w:val="28"/>
              </w:rPr>
            </w:pPr>
          </w:p>
          <w:p w:rsidR="006558A3" w:rsidRPr="009E74FD" w:rsidRDefault="0021392C" w:rsidP="007D66F4">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6558A3" w:rsidRPr="009E74FD" w:rsidTr="0021392C">
        <w:tc>
          <w:tcPr>
            <w:tcW w:w="8755" w:type="dxa"/>
          </w:tcPr>
          <w:p w:rsidR="006558A3" w:rsidRPr="009E74FD" w:rsidRDefault="006558A3" w:rsidP="006558A3">
            <w:pPr>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ЗАКЛЮЧЕНИЕ</w:t>
            </w:r>
          </w:p>
        </w:tc>
        <w:tc>
          <w:tcPr>
            <w:tcW w:w="816" w:type="dxa"/>
          </w:tcPr>
          <w:p w:rsidR="006558A3" w:rsidRPr="009E74FD" w:rsidRDefault="009E74FD" w:rsidP="009E74FD">
            <w:pPr>
              <w:spacing w:line="36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6558A3" w:rsidRPr="009E74FD" w:rsidTr="0021392C">
        <w:tc>
          <w:tcPr>
            <w:tcW w:w="8755" w:type="dxa"/>
          </w:tcPr>
          <w:p w:rsidR="006558A3" w:rsidRPr="009E74FD" w:rsidRDefault="006558A3" w:rsidP="006558A3">
            <w:pPr>
              <w:spacing w:line="360" w:lineRule="auto"/>
              <w:rPr>
                <w:rFonts w:ascii="Times New Roman" w:hAnsi="Times New Roman" w:cs="Times New Roman"/>
                <w:sz w:val="28"/>
                <w:szCs w:val="28"/>
              </w:rPr>
            </w:pPr>
            <w:r w:rsidRPr="009E74FD">
              <w:rPr>
                <w:rFonts w:ascii="Times New Roman" w:hAnsi="Times New Roman" w:cs="Times New Roman"/>
                <w:sz w:val="28"/>
                <w:szCs w:val="28"/>
              </w:rPr>
              <w:t>СПИСОК ИСПОЛЬЗОВАННЫХ ИСТОЧНИКОВ</w:t>
            </w:r>
          </w:p>
        </w:tc>
        <w:tc>
          <w:tcPr>
            <w:tcW w:w="816" w:type="dxa"/>
          </w:tcPr>
          <w:p w:rsidR="006558A3" w:rsidRPr="009E74FD" w:rsidRDefault="009E74FD" w:rsidP="009E74FD">
            <w:pPr>
              <w:spacing w:line="360" w:lineRule="auto"/>
              <w:jc w:val="center"/>
              <w:rPr>
                <w:rFonts w:ascii="Times New Roman" w:hAnsi="Times New Roman" w:cs="Times New Roman"/>
                <w:sz w:val="28"/>
                <w:szCs w:val="28"/>
              </w:rPr>
            </w:pPr>
            <w:r>
              <w:rPr>
                <w:rFonts w:ascii="Times New Roman" w:hAnsi="Times New Roman" w:cs="Times New Roman"/>
                <w:sz w:val="28"/>
                <w:szCs w:val="28"/>
              </w:rPr>
              <w:t>32</w:t>
            </w:r>
          </w:p>
        </w:tc>
      </w:tr>
    </w:tbl>
    <w:p w:rsidR="006558A3" w:rsidRPr="009E74FD" w:rsidRDefault="006558A3" w:rsidP="007D66F4">
      <w:pPr>
        <w:spacing w:after="0" w:line="360" w:lineRule="auto"/>
        <w:jc w:val="center"/>
        <w:rPr>
          <w:rFonts w:ascii="Times New Roman" w:hAnsi="Times New Roman" w:cs="Times New Roman"/>
          <w:sz w:val="28"/>
          <w:szCs w:val="28"/>
        </w:rPr>
      </w:pPr>
    </w:p>
    <w:p w:rsidR="006558A3" w:rsidRPr="009E74FD" w:rsidRDefault="006558A3">
      <w:pPr>
        <w:rPr>
          <w:rFonts w:ascii="Times New Roman" w:hAnsi="Times New Roman" w:cs="Times New Roman"/>
          <w:sz w:val="28"/>
          <w:szCs w:val="28"/>
        </w:rPr>
      </w:pPr>
      <w:r w:rsidRPr="009E74FD">
        <w:rPr>
          <w:rFonts w:ascii="Times New Roman" w:hAnsi="Times New Roman" w:cs="Times New Roman"/>
          <w:sz w:val="28"/>
          <w:szCs w:val="28"/>
        </w:rPr>
        <w:br w:type="page"/>
      </w:r>
    </w:p>
    <w:p w:rsidR="004C33B3" w:rsidRPr="009E74FD" w:rsidRDefault="007D66F4" w:rsidP="007D66F4">
      <w:pPr>
        <w:spacing w:after="0" w:line="360" w:lineRule="auto"/>
        <w:jc w:val="center"/>
        <w:rPr>
          <w:rFonts w:ascii="Times New Roman" w:hAnsi="Times New Roman" w:cs="Times New Roman"/>
          <w:sz w:val="28"/>
          <w:szCs w:val="28"/>
        </w:rPr>
      </w:pPr>
      <w:r w:rsidRPr="009E74FD">
        <w:rPr>
          <w:rFonts w:ascii="Times New Roman" w:hAnsi="Times New Roman" w:cs="Times New Roman"/>
          <w:sz w:val="28"/>
          <w:szCs w:val="28"/>
        </w:rPr>
        <w:lastRenderedPageBreak/>
        <w:t>ВВЕДЕНИЕ</w:t>
      </w:r>
    </w:p>
    <w:p w:rsidR="007D66F4" w:rsidRPr="009E74FD" w:rsidRDefault="007D66F4" w:rsidP="007D66F4">
      <w:pPr>
        <w:spacing w:after="0" w:line="360" w:lineRule="auto"/>
        <w:jc w:val="center"/>
        <w:rPr>
          <w:rFonts w:ascii="Times New Roman" w:hAnsi="Times New Roman" w:cs="Times New Roman"/>
          <w:sz w:val="28"/>
          <w:szCs w:val="28"/>
        </w:rPr>
      </w:pPr>
    </w:p>
    <w:p w:rsidR="002F2481" w:rsidRPr="009E74FD" w:rsidRDefault="007D66F4"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Денежные средства с давних пор выступают в качестве платежного средства, которое выступает эквивалентом стоимости продукта обмена, эквивалентом вложенного в данный продукт труда человека. </w:t>
      </w:r>
      <w:r w:rsidR="002F2481" w:rsidRPr="009E74FD">
        <w:rPr>
          <w:rFonts w:ascii="Times New Roman" w:hAnsi="Times New Roman" w:cs="Times New Roman"/>
          <w:sz w:val="28"/>
          <w:szCs w:val="28"/>
        </w:rPr>
        <w:t>При этом деньги в процессе своего развития прошли путь от товара до универсального средства обмена. При этом происходил переход от денег - вещей к деньгам как особому имущественному благу. Это благо стало продуктом мира вещей, но представляется чем-то большим, нежели просто предмет материального мира. Вместе с тем, как справедливо отмечается в литературе, «неизменной осталась экономическая составляющая денег, что свидетельствует о примате экономического содержания над правовой формой, которые находятся в состоянии единства и противоречия и обусловлены потребностями имущественного оборота».</w:t>
      </w:r>
      <w:r w:rsidR="002F2481" w:rsidRPr="009E74FD">
        <w:rPr>
          <w:rFonts w:ascii="Times New Roman" w:hAnsi="Times New Roman" w:cs="Times New Roman"/>
          <w:sz w:val="28"/>
          <w:szCs w:val="28"/>
          <w:vertAlign w:val="superscript"/>
        </w:rPr>
        <w:footnoteReference w:id="1"/>
      </w:r>
    </w:p>
    <w:p w:rsidR="0064166B" w:rsidRPr="009E74FD" w:rsidRDefault="00FC716F"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В современном гражданском обороте вопрос денег как платежного средства вышел на новый уровень.</w:t>
      </w:r>
      <w:r w:rsidR="0064166B" w:rsidRPr="009E74FD">
        <w:rPr>
          <w:rFonts w:ascii="Times New Roman" w:hAnsi="Times New Roman" w:cs="Times New Roman"/>
          <w:sz w:val="28"/>
          <w:szCs w:val="28"/>
        </w:rPr>
        <w:t xml:space="preserve"> Действительно, в последние десятилетия произошел резкий прорыв ранее неизвестных информационных технологий, технических решений, что, в свою очередь, привело к развитию новых общественных отношений: сеть «Интернет» является глобальным межсетевым компьютерным пространством, априори не имеющим каких-либо границ, чем и было вызвано появление, так скажем, «оторванных от материального мира»  понятий: «электронные деньги», «виртуальные деньги». </w:t>
      </w:r>
      <w:r w:rsidR="007E0984" w:rsidRPr="009E74FD">
        <w:rPr>
          <w:rFonts w:ascii="Times New Roman" w:hAnsi="Times New Roman" w:cs="Times New Roman"/>
          <w:sz w:val="28"/>
          <w:szCs w:val="28"/>
        </w:rPr>
        <w:t>Как отмечается учеными, вопрос о правовом регулировании и роли данных видов «денег» встает весьма остро, поскольку «в</w:t>
      </w:r>
      <w:r w:rsidR="0064166B" w:rsidRPr="009E74FD">
        <w:rPr>
          <w:rFonts w:ascii="Times New Roman" w:hAnsi="Times New Roman" w:cs="Times New Roman"/>
          <w:sz w:val="28"/>
          <w:szCs w:val="28"/>
        </w:rPr>
        <w:t>се возрастающее «количество» и оборачиваемость таких «денег» позволило им выделиться в крупный и перспективный сегмент предоплаченных платежных инструментов</w:t>
      </w:r>
      <w:r w:rsidR="007E0984" w:rsidRPr="009E74FD">
        <w:rPr>
          <w:rFonts w:ascii="Times New Roman" w:hAnsi="Times New Roman" w:cs="Times New Roman"/>
          <w:sz w:val="28"/>
          <w:szCs w:val="28"/>
        </w:rPr>
        <w:t xml:space="preserve">, </w:t>
      </w:r>
      <w:r w:rsidR="0064166B" w:rsidRPr="009E74FD">
        <w:rPr>
          <w:rFonts w:ascii="Times New Roman" w:hAnsi="Times New Roman" w:cs="Times New Roman"/>
          <w:sz w:val="28"/>
          <w:szCs w:val="28"/>
        </w:rPr>
        <w:t>что застав</w:t>
      </w:r>
      <w:r w:rsidR="007E0984" w:rsidRPr="009E74FD">
        <w:rPr>
          <w:rFonts w:ascii="Times New Roman" w:hAnsi="Times New Roman" w:cs="Times New Roman"/>
          <w:sz w:val="28"/>
          <w:szCs w:val="28"/>
        </w:rPr>
        <w:t xml:space="preserve">ляет </w:t>
      </w:r>
      <w:r w:rsidR="0064166B" w:rsidRPr="009E74FD">
        <w:rPr>
          <w:rFonts w:ascii="Times New Roman" w:hAnsi="Times New Roman" w:cs="Times New Roman"/>
          <w:sz w:val="28"/>
          <w:szCs w:val="28"/>
        </w:rPr>
        <w:t xml:space="preserve">рассматривать их как явление, имеющее далеко </w:t>
      </w:r>
      <w:r w:rsidR="0064166B" w:rsidRPr="009E74FD">
        <w:rPr>
          <w:rFonts w:ascii="Times New Roman" w:hAnsi="Times New Roman" w:cs="Times New Roman"/>
          <w:sz w:val="28"/>
          <w:szCs w:val="28"/>
        </w:rPr>
        <w:lastRenderedPageBreak/>
        <w:t>идущие последствия, а не просто как создание некой «альтернативной» валюты внутри изолированной локальной экономической системы</w:t>
      </w:r>
      <w:r w:rsidR="007E0984" w:rsidRPr="009E74FD">
        <w:rPr>
          <w:rFonts w:ascii="Times New Roman" w:hAnsi="Times New Roman" w:cs="Times New Roman"/>
          <w:sz w:val="28"/>
          <w:szCs w:val="28"/>
        </w:rPr>
        <w:t>»</w:t>
      </w:r>
      <w:r w:rsidR="0064166B" w:rsidRPr="009E74FD">
        <w:rPr>
          <w:rFonts w:ascii="Times New Roman" w:hAnsi="Times New Roman" w:cs="Times New Roman"/>
          <w:sz w:val="28"/>
          <w:szCs w:val="28"/>
        </w:rPr>
        <w:t>.</w:t>
      </w:r>
      <w:r w:rsidR="0064166B" w:rsidRPr="009E74FD">
        <w:rPr>
          <w:rFonts w:ascii="Times New Roman" w:hAnsi="Times New Roman" w:cs="Times New Roman"/>
          <w:sz w:val="28"/>
          <w:szCs w:val="28"/>
          <w:vertAlign w:val="superscript"/>
        </w:rPr>
        <w:footnoteReference w:id="2"/>
      </w:r>
      <w:r w:rsidR="00FA78D3" w:rsidRPr="009E74FD">
        <w:rPr>
          <w:rFonts w:ascii="Times New Roman" w:hAnsi="Times New Roman" w:cs="Times New Roman"/>
          <w:sz w:val="28"/>
          <w:szCs w:val="28"/>
        </w:rPr>
        <w:t xml:space="preserve"> </w:t>
      </w:r>
    </w:p>
    <w:p w:rsidR="00FA78D3" w:rsidRPr="009E74FD" w:rsidRDefault="00FA78D3"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Однако при этом не все так просто и безоблачно. Использование «электронных» и «виртуальных денег» на практике приводит ко многим вопросам, неурегулиров</w:t>
      </w:r>
      <w:r w:rsidR="00667498" w:rsidRPr="009E74FD">
        <w:rPr>
          <w:rFonts w:ascii="Times New Roman" w:hAnsi="Times New Roman" w:cs="Times New Roman"/>
          <w:sz w:val="28"/>
          <w:szCs w:val="28"/>
        </w:rPr>
        <w:t xml:space="preserve">анным правом. Так, в частности, до настоящего времени не решен вопрос правовой природы «виртуальных денег» и правового регулирования их обращения, что не может не сказаться на ограничении использования этим, прямо скажем, перспективных инструментов. </w:t>
      </w:r>
    </w:p>
    <w:p w:rsidR="00667498" w:rsidRPr="009E74FD" w:rsidRDefault="00667498"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Сказанное выше и определило актуальность темы, выбранной для данного курсового исследования.</w:t>
      </w:r>
    </w:p>
    <w:p w:rsidR="00667498" w:rsidRPr="009E74FD" w:rsidRDefault="004B1A75"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Объектом исследования выступают общественные отношения по поводу </w:t>
      </w:r>
      <w:r w:rsidR="00163566" w:rsidRPr="009E74FD">
        <w:rPr>
          <w:rFonts w:ascii="Times New Roman" w:hAnsi="Times New Roman" w:cs="Times New Roman"/>
          <w:sz w:val="28"/>
          <w:szCs w:val="28"/>
        </w:rPr>
        <w:t>«электронных» и «виртуальных» денег как объектов гражданских прав.</w:t>
      </w:r>
    </w:p>
    <w:p w:rsidR="00163566" w:rsidRPr="009E74FD" w:rsidRDefault="00163566"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Предметом являются нормы международного, национального и зарубежного гражданского законодательства, определяющего порядок правовую природу, порядок оборота и общее регулирование электронных и виртуальных денег</w:t>
      </w:r>
      <w:r w:rsidR="00F63A1C">
        <w:rPr>
          <w:rFonts w:ascii="Times New Roman" w:hAnsi="Times New Roman" w:cs="Times New Roman"/>
          <w:sz w:val="28"/>
          <w:szCs w:val="28"/>
        </w:rPr>
        <w:t>, научная доктрина и правоприменительная практика.</w:t>
      </w:r>
    </w:p>
    <w:p w:rsidR="009C1893" w:rsidRPr="009E74FD" w:rsidRDefault="009C1893"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Целью работы выступает </w:t>
      </w:r>
      <w:r w:rsidR="00F63A1C">
        <w:rPr>
          <w:rFonts w:ascii="Times New Roman" w:hAnsi="Times New Roman" w:cs="Times New Roman"/>
          <w:sz w:val="28"/>
          <w:szCs w:val="28"/>
        </w:rPr>
        <w:t>комплексный анализ правового регулирования</w:t>
      </w:r>
      <w:r w:rsidRPr="009E74FD">
        <w:rPr>
          <w:rFonts w:ascii="Times New Roman" w:hAnsi="Times New Roman" w:cs="Times New Roman"/>
          <w:sz w:val="28"/>
          <w:szCs w:val="28"/>
        </w:rPr>
        <w:t xml:space="preserve"> электронных и виртуальных дене</w:t>
      </w:r>
      <w:r w:rsidR="00F63A1C">
        <w:rPr>
          <w:rFonts w:ascii="Times New Roman" w:hAnsi="Times New Roman" w:cs="Times New Roman"/>
          <w:sz w:val="28"/>
          <w:szCs w:val="28"/>
        </w:rPr>
        <w:t>г как объектов гражданских прав, выявление пробелов и недостатков правового регулирования и определение путей их решения</w:t>
      </w:r>
      <w:r w:rsidRPr="009E74FD">
        <w:rPr>
          <w:rFonts w:ascii="Times New Roman" w:hAnsi="Times New Roman" w:cs="Times New Roman"/>
          <w:sz w:val="28"/>
          <w:szCs w:val="28"/>
        </w:rPr>
        <w:t xml:space="preserve"> </w:t>
      </w:r>
    </w:p>
    <w:p w:rsidR="009C1893" w:rsidRPr="009E74FD" w:rsidRDefault="009C1893"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Поставленная в работе цель обусловила необходимость решения следующих основных задач:</w:t>
      </w:r>
    </w:p>
    <w:p w:rsidR="00EF61C1" w:rsidRPr="009E74FD" w:rsidRDefault="00EF61C1"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изучить и проанализировать сущность и значение электронных и виртуальных денег;</w:t>
      </w:r>
    </w:p>
    <w:p w:rsidR="00EF61C1" w:rsidRPr="009E74FD" w:rsidRDefault="00EF61C1"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изучить нормативно-правовую базу по данному вопросу;</w:t>
      </w:r>
    </w:p>
    <w:p w:rsidR="00EF61C1" w:rsidRPr="009E74FD" w:rsidRDefault="00EF61C1"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lastRenderedPageBreak/>
        <w:t>- провести анализ международного и зарубежного законодательства в рассматриваемой сфере;</w:t>
      </w:r>
    </w:p>
    <w:p w:rsidR="00EF61C1" w:rsidRPr="009E74FD" w:rsidRDefault="00EF61C1"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333736" w:rsidRPr="009E74FD">
        <w:rPr>
          <w:rFonts w:ascii="Times New Roman" w:hAnsi="Times New Roman" w:cs="Times New Roman"/>
          <w:sz w:val="28"/>
          <w:szCs w:val="28"/>
        </w:rPr>
        <w:t>обощить позиции ученых по исследуемому вопросу;</w:t>
      </w:r>
    </w:p>
    <w:p w:rsidR="00333736" w:rsidRDefault="00333736"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сформулировать предложения по совершенствованию действующего российского законодательства в сфере регулирования электронных и виртуальных денег.</w:t>
      </w:r>
    </w:p>
    <w:p w:rsidR="00150EF8" w:rsidRDefault="00BF1471" w:rsidP="006416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Теоретическую основу данной работы составляют труды </w:t>
      </w:r>
      <w:r w:rsidR="00150EF8">
        <w:rPr>
          <w:rFonts w:ascii="Times New Roman" w:hAnsi="Times New Roman" w:cs="Times New Roman"/>
          <w:sz w:val="28"/>
          <w:szCs w:val="28"/>
        </w:rPr>
        <w:t>Шевчук М.В., Коротаевой Н.В., Долгиевой М.М. и других.</w:t>
      </w:r>
    </w:p>
    <w:p w:rsidR="00BF1471" w:rsidRPr="009E74FD" w:rsidRDefault="00150EF8" w:rsidP="006416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Нормативная база – Гражданский кодекс Российской Федерации, </w:t>
      </w:r>
      <w:r w:rsidRPr="009E74FD">
        <w:rPr>
          <w:rFonts w:ascii="Times New Roman" w:eastAsia="Times New Roman" w:hAnsi="Times New Roman" w:cs="Times New Roman"/>
          <w:color w:val="000000"/>
          <w:sz w:val="28"/>
          <w:szCs w:val="28"/>
          <w:lang w:eastAsia="ru-RU"/>
        </w:rPr>
        <w:t>Федеральный закон от 27.06.2011 № 161-ФЗ (ред. от 02.08.2019)</w:t>
      </w:r>
      <w:r>
        <w:rPr>
          <w:rFonts w:ascii="Times New Roman" w:eastAsia="Times New Roman" w:hAnsi="Times New Roman" w:cs="Times New Roman"/>
          <w:color w:val="000000"/>
          <w:sz w:val="28"/>
          <w:szCs w:val="28"/>
          <w:lang w:eastAsia="ru-RU"/>
        </w:rPr>
        <w:t xml:space="preserve"> «</w:t>
      </w:r>
      <w:r w:rsidRPr="009E74FD">
        <w:rPr>
          <w:rFonts w:ascii="Times New Roman" w:eastAsia="Times New Roman" w:hAnsi="Times New Roman" w:cs="Times New Roman"/>
          <w:color w:val="000000"/>
          <w:sz w:val="28"/>
          <w:szCs w:val="28"/>
          <w:lang w:eastAsia="ru-RU"/>
        </w:rPr>
        <w:t>О национальной платежной системе</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д</w:t>
      </w:r>
      <w:r w:rsidRPr="009E74FD">
        <w:rPr>
          <w:rFonts w:ascii="Times New Roman" w:hAnsi="Times New Roman" w:cs="Times New Roman"/>
          <w:sz w:val="28"/>
          <w:szCs w:val="28"/>
        </w:rPr>
        <w:t>иректива Европейского парламента и Совета от 16 сентября 2009 г.</w:t>
      </w:r>
    </w:p>
    <w:p w:rsidR="00333736" w:rsidRPr="009E74FD" w:rsidRDefault="00333736"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Методологию исследования составили ряд общенаучных и частнонаучных методов, в частности: диалектический, формально-логический, системно-структурный, методы синтеза и анализа, историко-правовой, сравнительно-правовой и ряд иных. </w:t>
      </w:r>
    </w:p>
    <w:p w:rsidR="009C1893" w:rsidRPr="009E74FD" w:rsidRDefault="00B02B52" w:rsidP="0064166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Структура работы обусловлена тематикой работы, ее целями и задачами. Работа состоит из введения, двух глав, заключения, списка использованных источников.</w:t>
      </w:r>
    </w:p>
    <w:p w:rsidR="00973C78" w:rsidRPr="009E74FD" w:rsidRDefault="00973C78">
      <w:pPr>
        <w:rPr>
          <w:rFonts w:ascii="Times New Roman" w:hAnsi="Times New Roman" w:cs="Times New Roman"/>
          <w:sz w:val="28"/>
          <w:szCs w:val="28"/>
        </w:rPr>
      </w:pPr>
    </w:p>
    <w:p w:rsidR="00723CB8" w:rsidRPr="009E74FD" w:rsidRDefault="00723CB8">
      <w:pPr>
        <w:rPr>
          <w:rFonts w:ascii="Times New Roman" w:hAnsi="Times New Roman" w:cs="Times New Roman"/>
          <w:sz w:val="28"/>
          <w:szCs w:val="28"/>
        </w:rPr>
      </w:pPr>
      <w:r w:rsidRPr="009E74FD">
        <w:rPr>
          <w:rFonts w:ascii="Times New Roman" w:hAnsi="Times New Roman" w:cs="Times New Roman"/>
          <w:sz w:val="28"/>
          <w:szCs w:val="28"/>
        </w:rPr>
        <w:br w:type="page"/>
      </w:r>
    </w:p>
    <w:p w:rsidR="00973C78" w:rsidRDefault="00973C78" w:rsidP="0085194B">
      <w:pPr>
        <w:spacing w:after="0" w:line="240" w:lineRule="auto"/>
        <w:jc w:val="center"/>
        <w:rPr>
          <w:rFonts w:ascii="Times New Roman" w:hAnsi="Times New Roman" w:cs="Times New Roman"/>
          <w:sz w:val="28"/>
          <w:szCs w:val="28"/>
        </w:rPr>
      </w:pPr>
      <w:r w:rsidRPr="009E74FD">
        <w:rPr>
          <w:rFonts w:ascii="Times New Roman" w:hAnsi="Times New Roman" w:cs="Times New Roman"/>
          <w:sz w:val="28"/>
          <w:szCs w:val="28"/>
        </w:rPr>
        <w:lastRenderedPageBreak/>
        <w:t xml:space="preserve">Глава 1. </w:t>
      </w:r>
      <w:r w:rsidR="009F1359" w:rsidRPr="009E74FD">
        <w:rPr>
          <w:rFonts w:ascii="Times New Roman" w:hAnsi="Times New Roman" w:cs="Times New Roman"/>
          <w:sz w:val="28"/>
          <w:szCs w:val="28"/>
        </w:rPr>
        <w:t xml:space="preserve">ВИРТУАЛЬНЫЕ </w:t>
      </w:r>
      <w:r w:rsidR="00357E03" w:rsidRPr="009E74FD">
        <w:rPr>
          <w:rFonts w:ascii="Times New Roman" w:hAnsi="Times New Roman" w:cs="Times New Roman"/>
          <w:sz w:val="28"/>
          <w:szCs w:val="28"/>
        </w:rPr>
        <w:t xml:space="preserve">ЭЛЕКТРОННЫЕ </w:t>
      </w:r>
      <w:r w:rsidRPr="009E74FD">
        <w:rPr>
          <w:rFonts w:ascii="Times New Roman" w:hAnsi="Times New Roman" w:cs="Times New Roman"/>
          <w:sz w:val="28"/>
          <w:szCs w:val="28"/>
        </w:rPr>
        <w:t>ДЕНЬГИ КАК ОБЪЕКТЫ ГРАЖДАНСКИХ ПРАВ</w:t>
      </w:r>
    </w:p>
    <w:p w:rsidR="0085194B" w:rsidRDefault="0085194B" w:rsidP="0085194B">
      <w:pPr>
        <w:spacing w:after="0" w:line="240" w:lineRule="auto"/>
        <w:jc w:val="center"/>
        <w:rPr>
          <w:rFonts w:ascii="Times New Roman" w:hAnsi="Times New Roman" w:cs="Times New Roman"/>
          <w:sz w:val="28"/>
          <w:szCs w:val="28"/>
        </w:rPr>
      </w:pPr>
    </w:p>
    <w:p w:rsidR="0085194B" w:rsidRPr="009E74FD" w:rsidRDefault="0085194B" w:rsidP="0085194B">
      <w:pPr>
        <w:spacing w:after="0" w:line="240" w:lineRule="auto"/>
        <w:jc w:val="center"/>
        <w:rPr>
          <w:rFonts w:ascii="Times New Roman" w:hAnsi="Times New Roman" w:cs="Times New Roman"/>
          <w:sz w:val="28"/>
          <w:szCs w:val="28"/>
        </w:rPr>
      </w:pPr>
    </w:p>
    <w:p w:rsidR="00973C78" w:rsidRPr="009E74FD" w:rsidRDefault="00973C78" w:rsidP="00973C78">
      <w:pPr>
        <w:pStyle w:val="a6"/>
        <w:numPr>
          <w:ilvl w:val="1"/>
          <w:numId w:val="1"/>
        </w:numPr>
        <w:spacing w:after="0" w:line="360" w:lineRule="auto"/>
        <w:jc w:val="center"/>
        <w:rPr>
          <w:rFonts w:ascii="Times New Roman" w:hAnsi="Times New Roman" w:cs="Times New Roman"/>
          <w:sz w:val="28"/>
          <w:szCs w:val="28"/>
        </w:rPr>
      </w:pPr>
      <w:r w:rsidRPr="009E74FD">
        <w:rPr>
          <w:rFonts w:ascii="Times New Roman" w:hAnsi="Times New Roman" w:cs="Times New Roman"/>
          <w:sz w:val="28"/>
          <w:szCs w:val="28"/>
        </w:rPr>
        <w:t>Объекты гражданских прав: общая характеристика</w:t>
      </w:r>
    </w:p>
    <w:p w:rsidR="00420F6C" w:rsidRPr="009E74FD" w:rsidRDefault="00420F6C" w:rsidP="00420F6C">
      <w:pPr>
        <w:spacing w:after="0" w:line="360" w:lineRule="auto"/>
        <w:ind w:firstLine="708"/>
        <w:jc w:val="both"/>
        <w:rPr>
          <w:rFonts w:ascii="Times New Roman" w:hAnsi="Times New Roman" w:cs="Times New Roman"/>
          <w:sz w:val="28"/>
          <w:szCs w:val="28"/>
        </w:rPr>
      </w:pPr>
    </w:p>
    <w:p w:rsidR="003C4307" w:rsidRPr="009E74FD" w:rsidRDefault="00087DB3"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Исследование, проводимое в настоящей курсовой работе, настоятельно требует изучения вопроса не только отнесения (или не отнесения) к объектам гражданских прав тех или иных феноменов, но и определенный анализ самого понятия «объект гражданских прав», поскольку только такой анализ позволит соотнести признаки объекта гражданских прав, а также электронных и виртуальных денег для того, чтобы сделать вывод  возможности или невозможности их отнесения к объектам гражданских прав. </w:t>
      </w:r>
    </w:p>
    <w:p w:rsidR="00292E74" w:rsidRPr="009E74FD" w:rsidRDefault="00087DB3"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Сразу следует особо отметить, что в</w:t>
      </w:r>
      <w:r w:rsidR="003C4307" w:rsidRPr="009E74FD">
        <w:rPr>
          <w:rFonts w:ascii="Times New Roman" w:hAnsi="Times New Roman" w:cs="Times New Roman"/>
          <w:sz w:val="28"/>
          <w:szCs w:val="28"/>
        </w:rPr>
        <w:t xml:space="preserve"> гражданском законодательстве отсутствует определение объектов гражданских прав</w:t>
      </w:r>
      <w:r w:rsidRPr="009E74FD">
        <w:rPr>
          <w:rFonts w:ascii="Times New Roman" w:hAnsi="Times New Roman" w:cs="Times New Roman"/>
          <w:sz w:val="28"/>
          <w:szCs w:val="28"/>
        </w:rPr>
        <w:t xml:space="preserve">. </w:t>
      </w:r>
      <w:r w:rsidR="00292E74" w:rsidRPr="009E74FD">
        <w:rPr>
          <w:rFonts w:ascii="Times New Roman" w:hAnsi="Times New Roman" w:cs="Times New Roman"/>
          <w:sz w:val="28"/>
          <w:szCs w:val="28"/>
        </w:rPr>
        <w:t>Новая редакция ст. 128 ГК РФ</w:t>
      </w:r>
      <w:r w:rsidR="001F2251">
        <w:rPr>
          <w:rStyle w:val="a5"/>
          <w:rFonts w:ascii="Times New Roman" w:hAnsi="Times New Roman" w:cs="Times New Roman"/>
          <w:sz w:val="28"/>
          <w:szCs w:val="28"/>
        </w:rPr>
        <w:footnoteReference w:id="3"/>
      </w:r>
      <w:r w:rsidR="00292E74" w:rsidRPr="009E74FD">
        <w:rPr>
          <w:rFonts w:ascii="Times New Roman" w:hAnsi="Times New Roman" w:cs="Times New Roman"/>
          <w:sz w:val="28"/>
          <w:szCs w:val="28"/>
        </w:rPr>
        <w:t xml:space="preserve"> содержит перечень возможных видов объектов гражданских прав. В частности, к ним относятся:</w:t>
      </w:r>
    </w:p>
    <w:p w:rsidR="00292E74" w:rsidRPr="009E74FD" w:rsidRDefault="00292E74"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относятся вещи (включая наличные деньги и документарные ценные бумаги), </w:t>
      </w:r>
    </w:p>
    <w:p w:rsidR="00292E74" w:rsidRPr="009E74FD" w:rsidRDefault="00292E74"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иное имущество, в том числе имущественные права (включая безналичные денежные средства, бездокументарные ценные бумаги, цифровые права); </w:t>
      </w:r>
    </w:p>
    <w:p w:rsidR="00292E74" w:rsidRPr="009E74FD" w:rsidRDefault="00292E74"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результаты работ и оказание услуг; </w:t>
      </w:r>
    </w:p>
    <w:p w:rsidR="00292E74" w:rsidRPr="009E74FD" w:rsidRDefault="00292E74"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охраняемые результаты интеллектуальной деятельности и приравненные к ним средства индивидуализации (интеллектуальная собственность); </w:t>
      </w:r>
    </w:p>
    <w:p w:rsidR="00292E74" w:rsidRPr="009E74FD" w:rsidRDefault="00292E74"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нематериальные блага.</w:t>
      </w:r>
    </w:p>
    <w:p w:rsidR="00292E74" w:rsidRPr="009E74FD" w:rsidRDefault="00292E74"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В качестве первой группы объектов законодатель выделяет вещи и иное имущество. При этом  норма закона сформулирована таким образом, </w:t>
      </w:r>
      <w:r w:rsidRPr="009E74FD">
        <w:rPr>
          <w:rFonts w:ascii="Times New Roman" w:hAnsi="Times New Roman" w:cs="Times New Roman"/>
          <w:sz w:val="28"/>
          <w:szCs w:val="28"/>
        </w:rPr>
        <w:lastRenderedPageBreak/>
        <w:t>что перечень объектов не может рассматриваться как исчерпывающий. Терминологическая конструкция, используемая законодателем, «иное имущество» предполагает возможность ее наполнения, то есть перечень имущества остается открытым. Законодатель не дает легального закрепления понятия «вещи», а поэтому доктринальные споры по поводу данного термина и отнесения к объектам гражданских прав тех или иных феноменов, как отмечается учеными, «будут приобретать практическую остроту, поскольку к вещам отнесены наличные деньги, а к иному имуществу безналичные денежные средства. Учитывая появление виртуальных валют (биткоинов (BTC), лайткоинов (LTC), эфир/этериумов (ETH), догкоинов (DOGE), Зедкэш (ZCH) и других) возникает проблема определения их статуса как объекта прав».</w:t>
      </w:r>
      <w:r w:rsidRPr="009E74FD">
        <w:rPr>
          <w:rStyle w:val="a5"/>
          <w:rFonts w:ascii="Times New Roman" w:hAnsi="Times New Roman" w:cs="Times New Roman"/>
          <w:sz w:val="28"/>
          <w:szCs w:val="28"/>
        </w:rPr>
        <w:footnoteReference w:id="4"/>
      </w:r>
    </w:p>
    <w:p w:rsidR="00000821" w:rsidRPr="009E74FD" w:rsidRDefault="00087DB3"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При этом в литературе</w:t>
      </w:r>
      <w:r w:rsidR="00292E74" w:rsidRPr="009E74FD">
        <w:rPr>
          <w:rFonts w:ascii="Times New Roman" w:hAnsi="Times New Roman" w:cs="Times New Roman"/>
          <w:sz w:val="28"/>
          <w:szCs w:val="28"/>
        </w:rPr>
        <w:t xml:space="preserve"> отмечается, что </w:t>
      </w:r>
      <w:r w:rsidRPr="009E74FD">
        <w:rPr>
          <w:rFonts w:ascii="Times New Roman" w:hAnsi="Times New Roman" w:cs="Times New Roman"/>
          <w:sz w:val="28"/>
          <w:szCs w:val="28"/>
        </w:rPr>
        <w:t>«</w:t>
      </w:r>
      <w:r w:rsidR="003C4307" w:rsidRPr="009E74FD">
        <w:rPr>
          <w:rFonts w:ascii="Times New Roman" w:hAnsi="Times New Roman" w:cs="Times New Roman"/>
          <w:sz w:val="28"/>
          <w:szCs w:val="28"/>
        </w:rPr>
        <w:t>наиболее распространенные дефиниции</w:t>
      </w:r>
      <w:r w:rsidR="00292E74" w:rsidRPr="009E74FD">
        <w:rPr>
          <w:rFonts w:ascii="Times New Roman" w:hAnsi="Times New Roman" w:cs="Times New Roman"/>
          <w:sz w:val="28"/>
          <w:szCs w:val="28"/>
        </w:rPr>
        <w:t xml:space="preserve"> объектов</w:t>
      </w:r>
      <w:r w:rsidR="003C4307" w:rsidRPr="009E74FD">
        <w:rPr>
          <w:rFonts w:ascii="Times New Roman" w:hAnsi="Times New Roman" w:cs="Times New Roman"/>
          <w:sz w:val="28"/>
          <w:szCs w:val="28"/>
        </w:rPr>
        <w:t>, предлагаемые в гражданско-правовой доктрине, основаны на одном из трех подходов</w:t>
      </w:r>
      <w:r w:rsidRPr="009E74FD">
        <w:rPr>
          <w:rFonts w:ascii="Times New Roman" w:hAnsi="Times New Roman" w:cs="Times New Roman"/>
          <w:sz w:val="28"/>
          <w:szCs w:val="28"/>
        </w:rPr>
        <w:t>»</w:t>
      </w:r>
      <w:r w:rsidR="003C4307" w:rsidRPr="009E74FD">
        <w:rPr>
          <w:rFonts w:ascii="Times New Roman" w:hAnsi="Times New Roman" w:cs="Times New Roman"/>
          <w:sz w:val="28"/>
          <w:szCs w:val="28"/>
        </w:rPr>
        <w:t>.</w:t>
      </w:r>
      <w:r w:rsidRPr="009E74FD">
        <w:rPr>
          <w:rStyle w:val="a5"/>
          <w:rFonts w:ascii="Times New Roman" w:hAnsi="Times New Roman" w:cs="Times New Roman"/>
          <w:sz w:val="28"/>
          <w:szCs w:val="28"/>
        </w:rPr>
        <w:footnoteReference w:id="5"/>
      </w:r>
      <w:r w:rsidR="003C4307" w:rsidRPr="009E74FD">
        <w:rPr>
          <w:rFonts w:ascii="Times New Roman" w:hAnsi="Times New Roman" w:cs="Times New Roman"/>
          <w:sz w:val="28"/>
          <w:szCs w:val="28"/>
        </w:rPr>
        <w:t xml:space="preserve"> </w:t>
      </w:r>
    </w:p>
    <w:p w:rsidR="00000821" w:rsidRPr="009E74FD" w:rsidRDefault="003C4307"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Согласно первому объектом гражданских прав является то, на что направлены права и обязанности субъектов гражданских правоотношений. </w:t>
      </w:r>
    </w:p>
    <w:p w:rsidR="00000821" w:rsidRPr="009E74FD" w:rsidRDefault="003C4307"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В соответствии со вторым подходом объектами прав признается то, по поводу чего возникает гражданское правоотношение</w:t>
      </w:r>
      <w:r w:rsidR="00000821" w:rsidRPr="009E74FD">
        <w:rPr>
          <w:rFonts w:ascii="Times New Roman" w:hAnsi="Times New Roman" w:cs="Times New Roman"/>
          <w:sz w:val="28"/>
          <w:szCs w:val="28"/>
        </w:rPr>
        <w:t>.</w:t>
      </w:r>
    </w:p>
    <w:p w:rsidR="00000821" w:rsidRPr="009E74FD" w:rsidRDefault="003C4307"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Сторонники третьего подхода под объектами понимают то, на что правомочие и обязанность оказывают или могут оказать воздействие</w:t>
      </w:r>
      <w:r w:rsidR="00000821" w:rsidRPr="009E74FD">
        <w:rPr>
          <w:rFonts w:ascii="Times New Roman" w:hAnsi="Times New Roman" w:cs="Times New Roman"/>
          <w:sz w:val="28"/>
          <w:szCs w:val="28"/>
        </w:rPr>
        <w:t>.</w:t>
      </w:r>
    </w:p>
    <w:p w:rsidR="003C4307" w:rsidRPr="009E74FD" w:rsidRDefault="003C4307"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Существует также позиция, согласно которой категория объектов гражданских прав для практических целей непригодна, поскольку вполне можно обойтись терминами </w:t>
      </w:r>
      <w:r w:rsidR="00000821" w:rsidRPr="009E74FD">
        <w:rPr>
          <w:rFonts w:ascii="Times New Roman" w:hAnsi="Times New Roman" w:cs="Times New Roman"/>
          <w:sz w:val="28"/>
          <w:szCs w:val="28"/>
        </w:rPr>
        <w:t>«</w:t>
      </w:r>
      <w:r w:rsidRPr="009E74FD">
        <w:rPr>
          <w:rFonts w:ascii="Times New Roman" w:hAnsi="Times New Roman" w:cs="Times New Roman"/>
          <w:sz w:val="28"/>
          <w:szCs w:val="28"/>
        </w:rPr>
        <w:t>блага, вещи, имущество</w:t>
      </w:r>
      <w:r w:rsidR="00000821" w:rsidRPr="009E74FD">
        <w:rPr>
          <w:rFonts w:ascii="Times New Roman" w:hAnsi="Times New Roman" w:cs="Times New Roman"/>
          <w:sz w:val="28"/>
          <w:szCs w:val="28"/>
        </w:rPr>
        <w:t>»</w:t>
      </w:r>
      <w:r w:rsidRPr="009E74FD">
        <w:rPr>
          <w:rFonts w:ascii="Times New Roman" w:hAnsi="Times New Roman" w:cs="Times New Roman"/>
          <w:sz w:val="28"/>
          <w:szCs w:val="28"/>
        </w:rPr>
        <w:t>, уже применяемыми законодателем</w:t>
      </w:r>
      <w:r w:rsidR="00000821" w:rsidRPr="009E74FD">
        <w:rPr>
          <w:rFonts w:ascii="Times New Roman" w:hAnsi="Times New Roman" w:cs="Times New Roman"/>
          <w:sz w:val="28"/>
          <w:szCs w:val="28"/>
        </w:rPr>
        <w:t>.</w:t>
      </w:r>
    </w:p>
    <w:p w:rsidR="003C4307" w:rsidRPr="009E74FD" w:rsidRDefault="003B0475"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Мы придерживаемся в проводимом исследовании той позиции, что «понятие объекта права можно определить исключительно через </w:t>
      </w:r>
      <w:r w:rsidRPr="009E74FD">
        <w:rPr>
          <w:rFonts w:ascii="Times New Roman" w:hAnsi="Times New Roman" w:cs="Times New Roman"/>
          <w:sz w:val="28"/>
          <w:szCs w:val="28"/>
        </w:rPr>
        <w:lastRenderedPageBreak/>
        <w:t>многоэлементную теорию, то есть подход, основанный на перечислении объектов прав».</w:t>
      </w:r>
      <w:r w:rsidRPr="009E74FD">
        <w:rPr>
          <w:rStyle w:val="a5"/>
          <w:rFonts w:ascii="Times New Roman" w:hAnsi="Times New Roman" w:cs="Times New Roman"/>
          <w:sz w:val="28"/>
          <w:szCs w:val="28"/>
        </w:rPr>
        <w:footnoteReference w:id="6"/>
      </w:r>
    </w:p>
    <w:p w:rsidR="003B0475" w:rsidRPr="009E74FD" w:rsidRDefault="003B0475" w:rsidP="00EC1B3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Таким образом, мы полагаем, что </w:t>
      </w:r>
      <w:r w:rsidR="00EC1B3B" w:rsidRPr="009E74FD">
        <w:rPr>
          <w:rFonts w:ascii="Times New Roman" w:hAnsi="Times New Roman" w:cs="Times New Roman"/>
          <w:sz w:val="28"/>
          <w:szCs w:val="28"/>
        </w:rPr>
        <w:t xml:space="preserve">под объектом гражданских прав следует понимать субстанции материального или идеального мира, которые характеризуются направленностью на них интересов участников соответствующих правоотношений, а также которые соответствуют требованиям оборотоспособности и вследствие чего характеризуются установлением для них в законодательстве определенных правовых режимов. </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Следовательно, в общем и кратко о</w:t>
      </w:r>
      <w:r w:rsidR="00596C73" w:rsidRPr="009E74FD">
        <w:rPr>
          <w:rFonts w:ascii="Times New Roman" w:hAnsi="Times New Roman" w:cs="Times New Roman"/>
          <w:sz w:val="28"/>
          <w:szCs w:val="28"/>
        </w:rPr>
        <w:t xml:space="preserve">бъект гражданских прав </w:t>
      </w:r>
      <w:r w:rsidRPr="009E74FD">
        <w:rPr>
          <w:rFonts w:ascii="Times New Roman" w:hAnsi="Times New Roman" w:cs="Times New Roman"/>
          <w:sz w:val="28"/>
          <w:szCs w:val="28"/>
        </w:rPr>
        <w:t xml:space="preserve">есть </w:t>
      </w:r>
      <w:r w:rsidR="00596C73" w:rsidRPr="009E74FD">
        <w:rPr>
          <w:rFonts w:ascii="Times New Roman" w:hAnsi="Times New Roman" w:cs="Times New Roman"/>
          <w:sz w:val="28"/>
          <w:szCs w:val="28"/>
        </w:rPr>
        <w:t>имущество или иное благо, по поводу которого складывается гражданское правоотношение, или, иначе, то, на что направлено поведение участников.</w:t>
      </w:r>
    </w:p>
    <w:p w:rsidR="00EC1B3B"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Классификация, то есть деление на группы, объектов гражданских прав осуществляется по различным основаниям. Рассмотрим наиболее значимые, как с теоретической, так и с практической точки зрения, классификации.</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В первую очередь, п</w:t>
      </w:r>
      <w:r w:rsidR="00596C73" w:rsidRPr="009E74FD">
        <w:rPr>
          <w:rFonts w:ascii="Times New Roman" w:hAnsi="Times New Roman" w:cs="Times New Roman"/>
          <w:sz w:val="28"/>
          <w:szCs w:val="28"/>
        </w:rPr>
        <w:t>о целевому назначению и правовому режиму объекты гражданских прав делятся на:</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1. </w:t>
      </w:r>
      <w:r w:rsidR="00596C73" w:rsidRPr="009E74FD">
        <w:rPr>
          <w:rFonts w:ascii="Times New Roman" w:hAnsi="Times New Roman" w:cs="Times New Roman"/>
          <w:sz w:val="28"/>
          <w:szCs w:val="28"/>
        </w:rPr>
        <w:t>Вещи, включая:</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596C73" w:rsidRPr="009E74FD">
        <w:rPr>
          <w:rFonts w:ascii="Times New Roman" w:hAnsi="Times New Roman" w:cs="Times New Roman"/>
          <w:sz w:val="28"/>
          <w:szCs w:val="28"/>
        </w:rPr>
        <w:t>деньги и ценные бумаги</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имущественные права (</w:t>
      </w:r>
      <w:r w:rsidR="00596C73" w:rsidRPr="009E74FD">
        <w:rPr>
          <w:rFonts w:ascii="Times New Roman" w:hAnsi="Times New Roman" w:cs="Times New Roman"/>
          <w:sz w:val="28"/>
          <w:szCs w:val="28"/>
        </w:rPr>
        <w:t>совокупность прав и обязанностей и право требования)</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596C73" w:rsidRPr="009E74FD">
        <w:rPr>
          <w:rFonts w:ascii="Times New Roman" w:hAnsi="Times New Roman" w:cs="Times New Roman"/>
          <w:sz w:val="28"/>
          <w:szCs w:val="28"/>
        </w:rPr>
        <w:t>иное имущество</w:t>
      </w:r>
      <w:r w:rsidRPr="009E74FD">
        <w:rPr>
          <w:rFonts w:ascii="Times New Roman" w:hAnsi="Times New Roman" w:cs="Times New Roman"/>
          <w:sz w:val="28"/>
          <w:szCs w:val="28"/>
        </w:rPr>
        <w:t xml:space="preserve"> </w:t>
      </w:r>
      <w:r w:rsidR="00596C73" w:rsidRPr="009E74FD">
        <w:rPr>
          <w:rFonts w:ascii="Times New Roman" w:hAnsi="Times New Roman" w:cs="Times New Roman"/>
          <w:sz w:val="28"/>
          <w:szCs w:val="28"/>
        </w:rPr>
        <w:t>(животные)</w:t>
      </w:r>
      <w:r w:rsidRPr="009E74FD">
        <w:rPr>
          <w:rFonts w:ascii="Times New Roman" w:hAnsi="Times New Roman" w:cs="Times New Roman"/>
          <w:sz w:val="28"/>
          <w:szCs w:val="28"/>
        </w:rPr>
        <w:t>.</w:t>
      </w:r>
    </w:p>
    <w:p w:rsidR="00EC1B3B"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bCs/>
          <w:sz w:val="28"/>
          <w:szCs w:val="28"/>
        </w:rPr>
        <w:t>Вещи также подразделяются на следующие группы:</w:t>
      </w:r>
    </w:p>
    <w:p w:rsidR="00EC1B3B" w:rsidRPr="009E74FD" w:rsidRDefault="00EC1B3B" w:rsidP="00EC1B3B">
      <w:pPr>
        <w:spacing w:after="0" w:line="360" w:lineRule="auto"/>
        <w:ind w:firstLine="708"/>
        <w:jc w:val="both"/>
        <w:rPr>
          <w:rFonts w:ascii="Times New Roman" w:hAnsi="Times New Roman" w:cs="Times New Roman"/>
          <w:bCs/>
          <w:iCs/>
          <w:sz w:val="28"/>
          <w:szCs w:val="28"/>
        </w:rPr>
      </w:pPr>
      <w:r w:rsidRPr="009E74FD">
        <w:rPr>
          <w:rFonts w:ascii="Times New Roman" w:hAnsi="Times New Roman" w:cs="Times New Roman"/>
          <w:bCs/>
          <w:iCs/>
          <w:sz w:val="28"/>
          <w:szCs w:val="28"/>
        </w:rPr>
        <w:t>По связи с землей или стоимости:</w:t>
      </w:r>
    </w:p>
    <w:p w:rsidR="00EC1B3B" w:rsidRPr="009E74FD" w:rsidRDefault="00EC1B3B" w:rsidP="00EC1B3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bCs/>
          <w:iCs/>
          <w:sz w:val="28"/>
          <w:szCs w:val="28"/>
        </w:rPr>
        <w:t>- движимые </w:t>
      </w:r>
      <w:r w:rsidRPr="009E74FD">
        <w:rPr>
          <w:rFonts w:ascii="Times New Roman" w:hAnsi="Times New Roman" w:cs="Times New Roman"/>
          <w:sz w:val="28"/>
          <w:szCs w:val="28"/>
        </w:rPr>
        <w:t xml:space="preserve">(техника, автомобили, животные); </w:t>
      </w:r>
    </w:p>
    <w:p w:rsidR="00EC1B3B" w:rsidRPr="009E74FD" w:rsidRDefault="00EC1B3B" w:rsidP="00EC1B3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недвижимые (земельные участки, здания, самолеты и др.).</w:t>
      </w:r>
    </w:p>
    <w:p w:rsidR="00EC1B3B" w:rsidRPr="009E74FD" w:rsidRDefault="00EC1B3B" w:rsidP="00EC1B3B">
      <w:pPr>
        <w:spacing w:after="0" w:line="360" w:lineRule="auto"/>
        <w:ind w:firstLine="708"/>
        <w:jc w:val="both"/>
        <w:rPr>
          <w:rFonts w:ascii="Times New Roman" w:hAnsi="Times New Roman" w:cs="Times New Roman"/>
          <w:bCs/>
          <w:iCs/>
          <w:sz w:val="28"/>
          <w:szCs w:val="28"/>
        </w:rPr>
      </w:pPr>
      <w:r w:rsidRPr="009E74FD">
        <w:rPr>
          <w:rFonts w:ascii="Times New Roman" w:hAnsi="Times New Roman" w:cs="Times New Roman"/>
          <w:bCs/>
          <w:iCs/>
          <w:sz w:val="28"/>
          <w:szCs w:val="28"/>
        </w:rPr>
        <w:t>По потребляемости:</w:t>
      </w:r>
    </w:p>
    <w:p w:rsidR="00EC1B3B" w:rsidRPr="009E74FD" w:rsidRDefault="00EC1B3B" w:rsidP="00EC1B3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bCs/>
          <w:iCs/>
          <w:sz w:val="28"/>
          <w:szCs w:val="28"/>
        </w:rPr>
        <w:t>- потребляемые </w:t>
      </w:r>
      <w:r w:rsidRPr="009E74FD">
        <w:rPr>
          <w:rFonts w:ascii="Times New Roman" w:hAnsi="Times New Roman" w:cs="Times New Roman"/>
          <w:sz w:val="28"/>
          <w:szCs w:val="28"/>
        </w:rPr>
        <w:t>(продукты, удобрения, строительные материалы);</w:t>
      </w:r>
    </w:p>
    <w:p w:rsidR="00EC1B3B" w:rsidRPr="009E74FD" w:rsidRDefault="00EC1B3B" w:rsidP="00EC1B3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непотребляемые (дом, мебель, компьютер).</w:t>
      </w:r>
    </w:p>
    <w:p w:rsidR="00EC1B3B"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lastRenderedPageBreak/>
        <w:t>2.</w:t>
      </w:r>
      <w:r w:rsidR="00596C73" w:rsidRPr="009E74FD">
        <w:rPr>
          <w:rFonts w:ascii="Times New Roman" w:hAnsi="Times New Roman" w:cs="Times New Roman"/>
          <w:sz w:val="28"/>
          <w:szCs w:val="28"/>
        </w:rPr>
        <w:t xml:space="preserve">Действия: </w:t>
      </w:r>
    </w:p>
    <w:p w:rsidR="00EC1B3B"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596C73" w:rsidRPr="009E74FD">
        <w:rPr>
          <w:rFonts w:ascii="Times New Roman" w:hAnsi="Times New Roman" w:cs="Times New Roman"/>
          <w:sz w:val="28"/>
          <w:szCs w:val="28"/>
        </w:rPr>
        <w:t>работы</w:t>
      </w:r>
      <w:r w:rsidRPr="009E74FD">
        <w:rPr>
          <w:rFonts w:ascii="Times New Roman" w:hAnsi="Times New Roman" w:cs="Times New Roman"/>
          <w:sz w:val="28"/>
          <w:szCs w:val="28"/>
        </w:rPr>
        <w:t>;</w:t>
      </w:r>
      <w:r w:rsidR="00596C73" w:rsidRPr="009E74FD">
        <w:rPr>
          <w:rFonts w:ascii="Times New Roman" w:hAnsi="Times New Roman" w:cs="Times New Roman"/>
          <w:sz w:val="28"/>
          <w:szCs w:val="28"/>
        </w:rPr>
        <w:t xml:space="preserve"> </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596C73" w:rsidRPr="009E74FD">
        <w:rPr>
          <w:rFonts w:ascii="Times New Roman" w:hAnsi="Times New Roman" w:cs="Times New Roman"/>
          <w:sz w:val="28"/>
          <w:szCs w:val="28"/>
        </w:rPr>
        <w:t>услуги</w:t>
      </w:r>
      <w:r w:rsidRPr="009E74FD">
        <w:rPr>
          <w:rFonts w:ascii="Times New Roman" w:hAnsi="Times New Roman" w:cs="Times New Roman"/>
          <w:sz w:val="28"/>
          <w:szCs w:val="28"/>
        </w:rPr>
        <w:t>.</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3 </w:t>
      </w:r>
      <w:r w:rsidR="00596C73" w:rsidRPr="009E74FD">
        <w:rPr>
          <w:rFonts w:ascii="Times New Roman" w:hAnsi="Times New Roman" w:cs="Times New Roman"/>
          <w:sz w:val="28"/>
          <w:szCs w:val="28"/>
        </w:rPr>
        <w:t>Результаты интеллектуальной деятельности</w:t>
      </w:r>
      <w:r w:rsidRPr="009E74FD">
        <w:rPr>
          <w:rFonts w:ascii="Times New Roman" w:hAnsi="Times New Roman" w:cs="Times New Roman"/>
          <w:sz w:val="28"/>
          <w:szCs w:val="28"/>
        </w:rPr>
        <w:t>.</w:t>
      </w:r>
    </w:p>
    <w:p w:rsidR="00596C73" w:rsidRPr="009E74FD" w:rsidRDefault="00EC1B3B"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4. </w:t>
      </w:r>
      <w:r w:rsidR="00596C73" w:rsidRPr="009E74FD">
        <w:rPr>
          <w:rFonts w:ascii="Times New Roman" w:hAnsi="Times New Roman" w:cs="Times New Roman"/>
          <w:sz w:val="28"/>
          <w:szCs w:val="28"/>
        </w:rPr>
        <w:t>Нематериальные блага</w:t>
      </w:r>
      <w:r w:rsidRPr="009E74FD">
        <w:rPr>
          <w:rFonts w:ascii="Times New Roman" w:hAnsi="Times New Roman" w:cs="Times New Roman"/>
          <w:sz w:val="28"/>
          <w:szCs w:val="28"/>
        </w:rPr>
        <w:t xml:space="preserve"> (</w:t>
      </w:r>
      <w:r w:rsidR="00596C73" w:rsidRPr="009E74FD">
        <w:rPr>
          <w:rFonts w:ascii="Times New Roman" w:hAnsi="Times New Roman" w:cs="Times New Roman"/>
          <w:sz w:val="28"/>
          <w:szCs w:val="28"/>
        </w:rPr>
        <w:t>честь, достоинство</w:t>
      </w:r>
      <w:r w:rsidRPr="009E74FD">
        <w:rPr>
          <w:rFonts w:ascii="Times New Roman" w:hAnsi="Times New Roman" w:cs="Times New Roman"/>
          <w:sz w:val="28"/>
          <w:szCs w:val="28"/>
        </w:rPr>
        <w:t>, деловая репутация</w:t>
      </w:r>
      <w:r w:rsidR="00596C73" w:rsidRPr="009E74FD">
        <w:rPr>
          <w:rFonts w:ascii="Times New Roman" w:hAnsi="Times New Roman" w:cs="Times New Roman"/>
          <w:sz w:val="28"/>
          <w:szCs w:val="28"/>
        </w:rPr>
        <w:t>)</w:t>
      </w:r>
      <w:r w:rsidRPr="009E74FD">
        <w:rPr>
          <w:rFonts w:ascii="Times New Roman" w:hAnsi="Times New Roman" w:cs="Times New Roman"/>
          <w:sz w:val="28"/>
          <w:szCs w:val="28"/>
        </w:rPr>
        <w:t>.</w:t>
      </w:r>
    </w:p>
    <w:p w:rsidR="00596C73" w:rsidRPr="009E74FD" w:rsidRDefault="003B63BC"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Таким образом, к</w:t>
      </w:r>
      <w:r w:rsidR="00596C73" w:rsidRPr="009E74FD">
        <w:rPr>
          <w:rFonts w:ascii="Times New Roman" w:hAnsi="Times New Roman" w:cs="Times New Roman"/>
          <w:sz w:val="28"/>
          <w:szCs w:val="28"/>
        </w:rPr>
        <w:t xml:space="preserve"> материальным объектам относятся, во-первых, вещи, во-вторых, результаты работ или услуг, имеющие вещественную форму.</w:t>
      </w:r>
      <w:r w:rsidRPr="009E74FD">
        <w:rPr>
          <w:rFonts w:ascii="Times New Roman" w:hAnsi="Times New Roman" w:cs="Times New Roman"/>
          <w:sz w:val="28"/>
          <w:szCs w:val="28"/>
        </w:rPr>
        <w:t xml:space="preserve"> В свою очередь, к</w:t>
      </w:r>
      <w:r w:rsidR="00596C73" w:rsidRPr="009E74FD">
        <w:rPr>
          <w:rFonts w:ascii="Times New Roman" w:hAnsi="Times New Roman" w:cs="Times New Roman"/>
          <w:sz w:val="28"/>
          <w:szCs w:val="28"/>
        </w:rPr>
        <w:t xml:space="preserve"> нематериальным объектам относятся результаты творческой деятельности, а также объекты промышленных прав в виде промышленных образцов, товарных знаков и других средств индивидуализации.</w:t>
      </w:r>
      <w:r w:rsidR="00EC1B3B" w:rsidRPr="009E74FD">
        <w:rPr>
          <w:rFonts w:ascii="Times New Roman" w:hAnsi="Times New Roman" w:cs="Times New Roman"/>
          <w:sz w:val="28"/>
          <w:szCs w:val="28"/>
        </w:rPr>
        <w:t xml:space="preserve"> </w:t>
      </w:r>
    </w:p>
    <w:p w:rsidR="00596C73" w:rsidRPr="009E74FD" w:rsidRDefault="00596C73"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В зависимости от оборотоспособности </w:t>
      </w:r>
      <w:r w:rsidR="00EC2D7D" w:rsidRPr="009E74FD">
        <w:rPr>
          <w:rFonts w:ascii="Times New Roman" w:hAnsi="Times New Roman" w:cs="Times New Roman"/>
          <w:sz w:val="28"/>
          <w:szCs w:val="28"/>
        </w:rPr>
        <w:t>выделяют</w:t>
      </w:r>
      <w:r w:rsidRPr="009E74FD">
        <w:rPr>
          <w:rFonts w:ascii="Times New Roman" w:hAnsi="Times New Roman" w:cs="Times New Roman"/>
          <w:sz w:val="28"/>
          <w:szCs w:val="28"/>
        </w:rPr>
        <w:t xml:space="preserve"> следующие объекты гражданских прав:</w:t>
      </w:r>
    </w:p>
    <w:p w:rsidR="00596C73" w:rsidRPr="009E74FD" w:rsidRDefault="00EC2D7D"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w:t>
      </w:r>
      <w:r w:rsidR="00596C73" w:rsidRPr="009E74FD">
        <w:rPr>
          <w:rFonts w:ascii="Times New Roman" w:hAnsi="Times New Roman" w:cs="Times New Roman"/>
          <w:sz w:val="28"/>
          <w:szCs w:val="28"/>
        </w:rPr>
        <w:t xml:space="preserve"> Объекты, свободные в обороте </w:t>
      </w:r>
      <w:r w:rsidRPr="009E74FD">
        <w:rPr>
          <w:rFonts w:ascii="Times New Roman" w:hAnsi="Times New Roman" w:cs="Times New Roman"/>
          <w:sz w:val="28"/>
          <w:szCs w:val="28"/>
        </w:rPr>
        <w:t>-</w:t>
      </w:r>
      <w:r w:rsidR="00596C73" w:rsidRPr="009E74FD">
        <w:rPr>
          <w:rFonts w:ascii="Times New Roman" w:hAnsi="Times New Roman" w:cs="Times New Roman"/>
          <w:sz w:val="28"/>
          <w:szCs w:val="28"/>
        </w:rPr>
        <w:t xml:space="preserve"> объекты, которые могут свободно отчуждаться или переходить от одного лица к другому лицу в порядке универсального правопреемства (наследование, реорганизация юридического лица) или иным способом при условии, что они не изъяты из оборота или не ограничены в обороте.</w:t>
      </w:r>
    </w:p>
    <w:p w:rsidR="00596C73" w:rsidRPr="009E74FD" w:rsidRDefault="00EC2D7D"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w:t>
      </w:r>
      <w:r w:rsidR="00596C73" w:rsidRPr="009E74FD">
        <w:rPr>
          <w:rFonts w:ascii="Times New Roman" w:hAnsi="Times New Roman" w:cs="Times New Roman"/>
          <w:sz w:val="28"/>
          <w:szCs w:val="28"/>
        </w:rPr>
        <w:t xml:space="preserve"> Объекты, изъятые из оборота – объекты, нахождение которых в обороте не допускается, которые прямо указаны в законе</w:t>
      </w:r>
      <w:r w:rsidRPr="009E74FD">
        <w:rPr>
          <w:rFonts w:ascii="Times New Roman" w:hAnsi="Times New Roman" w:cs="Times New Roman"/>
          <w:sz w:val="28"/>
          <w:szCs w:val="28"/>
        </w:rPr>
        <w:t xml:space="preserve"> (например, диацетилморфин (героин), самодельные взрывные устройства, самодельное оружие)</w:t>
      </w:r>
      <w:r w:rsidR="00596C73" w:rsidRPr="009E74FD">
        <w:rPr>
          <w:rFonts w:ascii="Times New Roman" w:hAnsi="Times New Roman" w:cs="Times New Roman"/>
          <w:sz w:val="28"/>
          <w:szCs w:val="28"/>
        </w:rPr>
        <w:t>.</w:t>
      </w:r>
    </w:p>
    <w:p w:rsidR="00596C73" w:rsidRPr="009E74FD" w:rsidRDefault="00EC2D7D" w:rsidP="00EC1B3B">
      <w:pPr>
        <w:pStyle w:val="a6"/>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w:t>
      </w:r>
      <w:r w:rsidR="00596C73" w:rsidRPr="009E74FD">
        <w:rPr>
          <w:rFonts w:ascii="Times New Roman" w:hAnsi="Times New Roman" w:cs="Times New Roman"/>
          <w:sz w:val="28"/>
          <w:szCs w:val="28"/>
        </w:rPr>
        <w:t xml:space="preserve"> Объекты, ограниченно оборотоспособные – объекты, которые могут принадлежать только определенным участникам оборота или нахождение которых в обороте допускается только по специальному разрешению. Данные объекты определяются в установленном законом порядке.</w:t>
      </w:r>
      <w:r w:rsidRPr="009E74FD">
        <w:rPr>
          <w:rFonts w:ascii="Times New Roman" w:hAnsi="Times New Roman" w:cs="Times New Roman"/>
          <w:sz w:val="28"/>
          <w:szCs w:val="28"/>
        </w:rPr>
        <w:t xml:space="preserve"> К числу таковых могут, в частности, быть отнесены кокаин и кокаина гидрохлорид; огнестрельное оружие и ряд иных предметов.</w:t>
      </w:r>
    </w:p>
    <w:p w:rsidR="00EC2D7D" w:rsidRPr="009E74FD" w:rsidRDefault="00EC2D7D" w:rsidP="00EC2D7D">
      <w:pPr>
        <w:pStyle w:val="a6"/>
        <w:spacing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Объекты гражданских прав имеют ряд особенностей, которые позволяют отграничить их от других феноменов. Так, предлагается выделять следующие п</w:t>
      </w:r>
      <w:r w:rsidR="00EC1B3B" w:rsidRPr="009E74FD">
        <w:rPr>
          <w:rFonts w:ascii="Times New Roman" w:hAnsi="Times New Roman" w:cs="Times New Roman"/>
          <w:sz w:val="28"/>
          <w:szCs w:val="28"/>
        </w:rPr>
        <w:t>ризнаки объектов гражданских прав</w:t>
      </w:r>
      <w:r w:rsidRPr="009E74FD">
        <w:rPr>
          <w:rFonts w:ascii="Times New Roman" w:hAnsi="Times New Roman" w:cs="Times New Roman"/>
          <w:sz w:val="28"/>
          <w:szCs w:val="28"/>
        </w:rPr>
        <w:t>:</w:t>
      </w:r>
    </w:p>
    <w:p w:rsidR="00EC2D7D" w:rsidRPr="009E74FD" w:rsidRDefault="00EC2D7D" w:rsidP="00EC2D7D">
      <w:pPr>
        <w:pStyle w:val="a6"/>
        <w:spacing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lastRenderedPageBreak/>
        <w:t xml:space="preserve">- </w:t>
      </w:r>
      <w:r w:rsidR="00EC1B3B" w:rsidRPr="009E74FD">
        <w:rPr>
          <w:rFonts w:ascii="Times New Roman" w:hAnsi="Times New Roman" w:cs="Times New Roman"/>
          <w:bCs/>
          <w:iCs/>
          <w:sz w:val="28"/>
          <w:szCs w:val="28"/>
        </w:rPr>
        <w:t>свободное перемещение</w:t>
      </w:r>
      <w:r w:rsidR="00EC1B3B" w:rsidRPr="009E74FD">
        <w:rPr>
          <w:rFonts w:ascii="Times New Roman" w:hAnsi="Times New Roman" w:cs="Times New Roman"/>
          <w:sz w:val="28"/>
          <w:szCs w:val="28"/>
        </w:rPr>
        <w:t> (товары, услуги, иные объекты могут переходить от одного лица к другому по всей территор</w:t>
      </w:r>
      <w:r w:rsidRPr="009E74FD">
        <w:rPr>
          <w:rFonts w:ascii="Times New Roman" w:hAnsi="Times New Roman" w:cs="Times New Roman"/>
          <w:sz w:val="28"/>
          <w:szCs w:val="28"/>
        </w:rPr>
        <w:t>ии России). Конечно, е</w:t>
      </w:r>
      <w:r w:rsidR="00EC1B3B" w:rsidRPr="009E74FD">
        <w:rPr>
          <w:rFonts w:ascii="Times New Roman" w:hAnsi="Times New Roman" w:cs="Times New Roman"/>
          <w:sz w:val="28"/>
          <w:szCs w:val="28"/>
        </w:rPr>
        <w:t>сть особые объекты гражданских прав, на которые государство накладывает определенные ограничения для того, чтобы обеспечить безопасность жизни и здоровья людей, защитить природу. К примеру, только при получении специального разрешения могут совершаться сделки с оружием, алкогольными и наркотическими веществами</w:t>
      </w:r>
      <w:r w:rsidRPr="009E74FD">
        <w:rPr>
          <w:rFonts w:ascii="Times New Roman" w:hAnsi="Times New Roman" w:cs="Times New Roman"/>
          <w:sz w:val="28"/>
          <w:szCs w:val="28"/>
        </w:rPr>
        <w:t xml:space="preserve">, о чем косвенно нами было уже упомянуто выше. </w:t>
      </w:r>
    </w:p>
    <w:p w:rsidR="00EC1B3B" w:rsidRPr="009E74FD" w:rsidRDefault="00EC1B3B" w:rsidP="00EC2D7D">
      <w:pPr>
        <w:pStyle w:val="a6"/>
        <w:spacing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Также под охраной государства находится лес. Без особого разрешения участки, на которых расположены леса, нельзя продавать и покупать. Особое внимание уделяется заповедникам, паркам, которые являются культурными и природными памятниками.</w:t>
      </w:r>
    </w:p>
    <w:p w:rsidR="00EC1B3B" w:rsidRPr="009E74FD" w:rsidRDefault="00EC2D7D" w:rsidP="00EC2D7D">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bCs/>
          <w:iCs/>
          <w:sz w:val="28"/>
          <w:szCs w:val="28"/>
        </w:rPr>
        <w:t xml:space="preserve">- </w:t>
      </w:r>
      <w:r w:rsidR="00EC1B3B" w:rsidRPr="009E74FD">
        <w:rPr>
          <w:rFonts w:ascii="Times New Roman" w:hAnsi="Times New Roman" w:cs="Times New Roman"/>
          <w:bCs/>
          <w:iCs/>
          <w:sz w:val="28"/>
          <w:szCs w:val="28"/>
        </w:rPr>
        <w:t>наличие вещей, сделки с которыми запрещены</w:t>
      </w:r>
      <w:r w:rsidRPr="009E74FD">
        <w:rPr>
          <w:rFonts w:ascii="Times New Roman" w:hAnsi="Times New Roman" w:cs="Times New Roman"/>
          <w:bCs/>
          <w:iCs/>
          <w:sz w:val="28"/>
          <w:szCs w:val="28"/>
        </w:rPr>
        <w:t xml:space="preserve">. К ним, в частности, </w:t>
      </w:r>
      <w:r w:rsidR="00EC1B3B" w:rsidRPr="009E74FD">
        <w:rPr>
          <w:rFonts w:ascii="Times New Roman" w:hAnsi="Times New Roman" w:cs="Times New Roman"/>
          <w:sz w:val="28"/>
          <w:szCs w:val="28"/>
        </w:rPr>
        <w:t xml:space="preserve"> относятся здания и земельные участки, на которых расположены военные объекты, объекты, относящиеся к атомной промышленности (заводы, склады для хранения ядерных материалов).</w:t>
      </w:r>
    </w:p>
    <w:p w:rsidR="002E2D7E" w:rsidRPr="009E74FD" w:rsidRDefault="002E2D7E" w:rsidP="00EC2D7D">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Также к числу характерных признаков объектов гражданских прав следует относить: </w:t>
      </w:r>
    </w:p>
    <w:p w:rsidR="00EC2D7D" w:rsidRPr="009E74FD" w:rsidRDefault="002E2D7E" w:rsidP="00EC2D7D">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731280" w:rsidRPr="009E74FD">
        <w:rPr>
          <w:rFonts w:ascii="Times New Roman" w:hAnsi="Times New Roman" w:cs="Times New Roman"/>
          <w:sz w:val="28"/>
          <w:szCs w:val="28"/>
        </w:rPr>
        <w:t>дискретность объекта, под кот</w:t>
      </w:r>
      <w:r w:rsidR="00996E92" w:rsidRPr="009E74FD">
        <w:rPr>
          <w:rFonts w:ascii="Times New Roman" w:hAnsi="Times New Roman" w:cs="Times New Roman"/>
          <w:sz w:val="28"/>
          <w:szCs w:val="28"/>
        </w:rPr>
        <w:t>орой мы должны понимать качест</w:t>
      </w:r>
      <w:r w:rsidR="00731280" w:rsidRPr="009E74FD">
        <w:rPr>
          <w:rFonts w:ascii="Times New Roman" w:hAnsi="Times New Roman" w:cs="Times New Roman"/>
          <w:sz w:val="28"/>
          <w:szCs w:val="28"/>
        </w:rPr>
        <w:t>венную и/или количественную определенность, особость, индивидуализированность объекта, т. е. свойство, определяющее его инаково</w:t>
      </w:r>
      <w:r w:rsidR="00996E92" w:rsidRPr="009E74FD">
        <w:rPr>
          <w:rFonts w:ascii="Times New Roman" w:hAnsi="Times New Roman" w:cs="Times New Roman"/>
          <w:sz w:val="28"/>
          <w:szCs w:val="28"/>
        </w:rPr>
        <w:t>сть; признак, позволяющий отде</w:t>
      </w:r>
      <w:r w:rsidR="00731280" w:rsidRPr="009E74FD">
        <w:rPr>
          <w:rFonts w:ascii="Times New Roman" w:hAnsi="Times New Roman" w:cs="Times New Roman"/>
          <w:sz w:val="28"/>
          <w:szCs w:val="28"/>
        </w:rPr>
        <w:t>лить данное</w:t>
      </w:r>
      <w:r w:rsidR="00996E92" w:rsidRPr="009E74FD">
        <w:rPr>
          <w:rFonts w:ascii="Times New Roman" w:hAnsi="Times New Roman" w:cs="Times New Roman"/>
          <w:sz w:val="28"/>
          <w:szCs w:val="28"/>
        </w:rPr>
        <w:t xml:space="preserve"> «чтото» от всего иного, опре</w:t>
      </w:r>
      <w:r w:rsidR="00731280" w:rsidRPr="009E74FD">
        <w:rPr>
          <w:rFonts w:ascii="Times New Roman" w:hAnsi="Times New Roman" w:cs="Times New Roman"/>
          <w:sz w:val="28"/>
          <w:szCs w:val="28"/>
        </w:rPr>
        <w:t>деляя его какимлибо образом</w:t>
      </w:r>
      <w:r w:rsidRPr="009E74FD">
        <w:rPr>
          <w:rFonts w:ascii="Times New Roman" w:hAnsi="Times New Roman" w:cs="Times New Roman"/>
          <w:sz w:val="28"/>
          <w:szCs w:val="28"/>
        </w:rPr>
        <w:t>;</w:t>
      </w:r>
    </w:p>
    <w:p w:rsidR="00731280" w:rsidRPr="009E74FD" w:rsidRDefault="002E2D7E" w:rsidP="00EC2D7D">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п</w:t>
      </w:r>
      <w:r w:rsidR="00731280" w:rsidRPr="009E74FD">
        <w:rPr>
          <w:rFonts w:ascii="Times New Roman" w:hAnsi="Times New Roman" w:cs="Times New Roman"/>
          <w:sz w:val="28"/>
          <w:szCs w:val="28"/>
        </w:rPr>
        <w:t>олез</w:t>
      </w:r>
      <w:r w:rsidR="00996E92" w:rsidRPr="009E74FD">
        <w:rPr>
          <w:rFonts w:ascii="Times New Roman" w:hAnsi="Times New Roman" w:cs="Times New Roman"/>
          <w:sz w:val="28"/>
          <w:szCs w:val="28"/>
        </w:rPr>
        <w:t>ность объекта, второй его имма</w:t>
      </w:r>
      <w:r w:rsidR="00731280" w:rsidRPr="009E74FD">
        <w:rPr>
          <w:rFonts w:ascii="Times New Roman" w:hAnsi="Times New Roman" w:cs="Times New Roman"/>
          <w:sz w:val="28"/>
          <w:szCs w:val="28"/>
        </w:rPr>
        <w:t xml:space="preserve">нентный </w:t>
      </w:r>
      <w:r w:rsidR="00996E92" w:rsidRPr="009E74FD">
        <w:rPr>
          <w:rFonts w:ascii="Times New Roman" w:hAnsi="Times New Roman" w:cs="Times New Roman"/>
          <w:sz w:val="28"/>
          <w:szCs w:val="28"/>
        </w:rPr>
        <w:t>внутренний признак, как мы ука</w:t>
      </w:r>
      <w:r w:rsidR="00731280" w:rsidRPr="009E74FD">
        <w:rPr>
          <w:rFonts w:ascii="Times New Roman" w:hAnsi="Times New Roman" w:cs="Times New Roman"/>
          <w:sz w:val="28"/>
          <w:szCs w:val="28"/>
        </w:rPr>
        <w:t>зали, обычно трактуется как способность объекта удовлетворять частные интересы субъект</w:t>
      </w:r>
      <w:r w:rsidR="00996E92" w:rsidRPr="009E74FD">
        <w:rPr>
          <w:rFonts w:ascii="Times New Roman" w:hAnsi="Times New Roman" w:cs="Times New Roman"/>
          <w:sz w:val="28"/>
          <w:szCs w:val="28"/>
        </w:rPr>
        <w:t>ов гражданских прав. Естествен</w:t>
      </w:r>
      <w:r w:rsidR="00731280" w:rsidRPr="009E74FD">
        <w:rPr>
          <w:rFonts w:ascii="Times New Roman" w:hAnsi="Times New Roman" w:cs="Times New Roman"/>
          <w:sz w:val="28"/>
          <w:szCs w:val="28"/>
        </w:rPr>
        <w:t xml:space="preserve">ность данного признака вытекает как из природы </w:t>
      </w:r>
      <w:r w:rsidR="00996E92" w:rsidRPr="009E74FD">
        <w:rPr>
          <w:rFonts w:ascii="Times New Roman" w:hAnsi="Times New Roman" w:cs="Times New Roman"/>
          <w:sz w:val="28"/>
          <w:szCs w:val="28"/>
        </w:rPr>
        <w:t>гражданских прав, поскольку та</w:t>
      </w:r>
      <w:r w:rsidR="00731280" w:rsidRPr="009E74FD">
        <w:rPr>
          <w:rFonts w:ascii="Times New Roman" w:hAnsi="Times New Roman" w:cs="Times New Roman"/>
          <w:sz w:val="28"/>
          <w:szCs w:val="28"/>
        </w:rPr>
        <w:t>ковые, со всей очевидностью, могут быть направлены только на то, что удовлетворяет или, по крайней мере, может удовлетворять какиелибо потребности их носителей, так и из природы самих объектов</w:t>
      </w:r>
      <w:r w:rsidRPr="009E74FD">
        <w:rPr>
          <w:rFonts w:ascii="Times New Roman" w:hAnsi="Times New Roman" w:cs="Times New Roman"/>
          <w:sz w:val="28"/>
          <w:szCs w:val="28"/>
        </w:rPr>
        <w:t>;</w:t>
      </w:r>
    </w:p>
    <w:p w:rsidR="00B02A9F" w:rsidRPr="009E74FD" w:rsidRDefault="002E2D7E" w:rsidP="00EC2D7D">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lastRenderedPageBreak/>
        <w:t xml:space="preserve">- </w:t>
      </w:r>
      <w:r w:rsidR="00B02A9F" w:rsidRPr="009E74FD">
        <w:rPr>
          <w:rFonts w:ascii="Times New Roman" w:hAnsi="Times New Roman" w:cs="Times New Roman"/>
          <w:sz w:val="28"/>
          <w:szCs w:val="28"/>
        </w:rPr>
        <w:t>юридическая привязка</w:t>
      </w:r>
      <w:r w:rsidRPr="009E74FD">
        <w:rPr>
          <w:rFonts w:ascii="Times New Roman" w:hAnsi="Times New Roman" w:cs="Times New Roman"/>
          <w:sz w:val="28"/>
          <w:szCs w:val="28"/>
        </w:rPr>
        <w:t>, то есть</w:t>
      </w:r>
      <w:r w:rsidR="00B02A9F" w:rsidRPr="009E74FD">
        <w:rPr>
          <w:rFonts w:ascii="Times New Roman" w:hAnsi="Times New Roman" w:cs="Times New Roman"/>
          <w:sz w:val="28"/>
          <w:szCs w:val="28"/>
        </w:rPr>
        <w:t xml:space="preserve"> нормативно гарантированн</w:t>
      </w:r>
      <w:r w:rsidRPr="009E74FD">
        <w:rPr>
          <w:rFonts w:ascii="Times New Roman" w:hAnsi="Times New Roman" w:cs="Times New Roman"/>
          <w:sz w:val="28"/>
          <w:szCs w:val="28"/>
        </w:rPr>
        <w:t>ая</w:t>
      </w:r>
      <w:r w:rsidR="00B02A9F" w:rsidRPr="009E74FD">
        <w:rPr>
          <w:rFonts w:ascii="Times New Roman" w:hAnsi="Times New Roman" w:cs="Times New Roman"/>
          <w:sz w:val="28"/>
          <w:szCs w:val="28"/>
        </w:rPr>
        <w:t xml:space="preserve"> возможность правового закрепления объектов гражданских прав за субъектами гражданского права; установление правообъектности того или иного блага, иначе говоря, признание его объектом права по закону</w:t>
      </w:r>
      <w:r w:rsidRPr="009E74FD">
        <w:rPr>
          <w:rFonts w:ascii="Times New Roman" w:hAnsi="Times New Roman" w:cs="Times New Roman"/>
          <w:sz w:val="28"/>
          <w:szCs w:val="28"/>
        </w:rPr>
        <w:t>;</w:t>
      </w:r>
    </w:p>
    <w:p w:rsidR="00B02A9F" w:rsidRPr="009E74FD" w:rsidRDefault="002E2D7E" w:rsidP="00EC2D7D">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B02A9F" w:rsidRPr="009E74FD">
        <w:rPr>
          <w:rFonts w:ascii="Times New Roman" w:hAnsi="Times New Roman" w:cs="Times New Roman"/>
          <w:sz w:val="28"/>
          <w:szCs w:val="28"/>
        </w:rPr>
        <w:t>признак системности объекта</w:t>
      </w:r>
      <w:r w:rsidRPr="009E74FD">
        <w:rPr>
          <w:rFonts w:ascii="Times New Roman" w:hAnsi="Times New Roman" w:cs="Times New Roman"/>
          <w:sz w:val="28"/>
          <w:szCs w:val="28"/>
        </w:rPr>
        <w:t>, который</w:t>
      </w:r>
      <w:r w:rsidR="00B02A9F" w:rsidRPr="009E74FD">
        <w:rPr>
          <w:rFonts w:ascii="Times New Roman" w:hAnsi="Times New Roman" w:cs="Times New Roman"/>
          <w:sz w:val="28"/>
          <w:szCs w:val="28"/>
        </w:rPr>
        <w:t xml:space="preserve"> выражает его упорядоченную, системную взаимосвязь с иными объектами гражданских прав.</w:t>
      </w:r>
      <w:r w:rsidRPr="009E74FD">
        <w:rPr>
          <w:rFonts w:ascii="Times New Roman" w:hAnsi="Times New Roman" w:cs="Times New Roman"/>
          <w:sz w:val="28"/>
          <w:szCs w:val="28"/>
        </w:rPr>
        <w:t xml:space="preserve"> Как отмечается в литературе, «с</w:t>
      </w:r>
      <w:r w:rsidR="00B02A9F" w:rsidRPr="009E74FD">
        <w:rPr>
          <w:rFonts w:ascii="Times New Roman" w:hAnsi="Times New Roman" w:cs="Times New Roman"/>
          <w:sz w:val="28"/>
          <w:szCs w:val="28"/>
        </w:rPr>
        <w:t>истемность, как внешний признак, несомненно и очень наглядно вырастает из совокупности внутренних признаков объекта, которые раскрываются, модифицируются, реализуются в процессе и посредством вхождения объекта в систему объектов гражданских прав</w:t>
      </w:r>
      <w:r w:rsidRPr="009E74FD">
        <w:rPr>
          <w:rFonts w:ascii="Times New Roman" w:hAnsi="Times New Roman" w:cs="Times New Roman"/>
          <w:sz w:val="28"/>
          <w:szCs w:val="28"/>
        </w:rPr>
        <w:t>»</w:t>
      </w:r>
      <w:r w:rsidR="00B02A9F" w:rsidRPr="009E74FD">
        <w:rPr>
          <w:rFonts w:ascii="Times New Roman" w:hAnsi="Times New Roman" w:cs="Times New Roman"/>
          <w:sz w:val="28"/>
          <w:szCs w:val="28"/>
        </w:rPr>
        <w:t>.</w:t>
      </w:r>
      <w:r w:rsidRPr="009E74FD">
        <w:rPr>
          <w:rStyle w:val="a5"/>
          <w:rFonts w:ascii="Times New Roman" w:hAnsi="Times New Roman" w:cs="Times New Roman"/>
          <w:sz w:val="28"/>
          <w:szCs w:val="28"/>
        </w:rPr>
        <w:footnoteReference w:id="7"/>
      </w:r>
    </w:p>
    <w:p w:rsidR="00C05D40" w:rsidRPr="009E74FD" w:rsidRDefault="00C05D40" w:rsidP="00EC2D7D">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Подводя итог, следует сказать, что под объектом гражданских прав следует понимать субстанции материального или идеального мира, которые характеризуются направленностью на них интересов участников соответствующих правоотношений, а также которые соответствуют требованиям оборотоспособности и вследствие чего характеризуются установлением для них в законодательстве определенных правовых режимов.</w:t>
      </w:r>
    </w:p>
    <w:p w:rsidR="00C05D40" w:rsidRPr="009E74FD" w:rsidRDefault="00C05D40" w:rsidP="00EC2D7D">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Объекты гражданских прав характеризуются такими основными признаками как дискретность объекта, его полезность, юридическая привязка и системность. </w:t>
      </w:r>
    </w:p>
    <w:p w:rsidR="00EC1B3B" w:rsidRPr="009E74FD" w:rsidRDefault="00EC1B3B" w:rsidP="00960371">
      <w:pPr>
        <w:spacing w:after="0" w:line="360" w:lineRule="auto"/>
        <w:ind w:firstLine="708"/>
        <w:jc w:val="center"/>
        <w:rPr>
          <w:rFonts w:ascii="Times New Roman" w:hAnsi="Times New Roman" w:cs="Times New Roman"/>
          <w:sz w:val="28"/>
          <w:szCs w:val="28"/>
        </w:rPr>
      </w:pPr>
    </w:p>
    <w:p w:rsidR="00960371" w:rsidRPr="009E74FD" w:rsidRDefault="00960371" w:rsidP="00960371">
      <w:pPr>
        <w:spacing w:after="0" w:line="360" w:lineRule="auto"/>
        <w:ind w:firstLine="708"/>
        <w:jc w:val="center"/>
        <w:rPr>
          <w:rFonts w:ascii="Times New Roman" w:hAnsi="Times New Roman" w:cs="Times New Roman"/>
          <w:sz w:val="28"/>
          <w:szCs w:val="28"/>
        </w:rPr>
      </w:pPr>
      <w:r w:rsidRPr="009E74FD">
        <w:rPr>
          <w:rFonts w:ascii="Times New Roman" w:hAnsi="Times New Roman" w:cs="Times New Roman"/>
          <w:sz w:val="28"/>
          <w:szCs w:val="28"/>
        </w:rPr>
        <w:t>1.2</w:t>
      </w:r>
      <w:r w:rsidR="0021525E" w:rsidRPr="009E74FD">
        <w:rPr>
          <w:rFonts w:ascii="Times New Roman" w:hAnsi="Times New Roman" w:cs="Times New Roman"/>
          <w:sz w:val="28"/>
          <w:szCs w:val="28"/>
        </w:rPr>
        <w:t xml:space="preserve"> </w:t>
      </w:r>
      <w:r w:rsidR="00946081" w:rsidRPr="009E74FD">
        <w:rPr>
          <w:rFonts w:ascii="Times New Roman" w:hAnsi="Times New Roman" w:cs="Times New Roman"/>
          <w:sz w:val="28"/>
          <w:szCs w:val="28"/>
        </w:rPr>
        <w:t>Электронные</w:t>
      </w:r>
      <w:r w:rsidR="005A78C5" w:rsidRPr="009E74FD">
        <w:rPr>
          <w:rFonts w:ascii="Times New Roman" w:hAnsi="Times New Roman" w:cs="Times New Roman"/>
          <w:sz w:val="28"/>
          <w:szCs w:val="28"/>
        </w:rPr>
        <w:t xml:space="preserve"> </w:t>
      </w:r>
      <w:r w:rsidRPr="009E74FD">
        <w:rPr>
          <w:rFonts w:ascii="Times New Roman" w:hAnsi="Times New Roman" w:cs="Times New Roman"/>
          <w:sz w:val="28"/>
          <w:szCs w:val="28"/>
        </w:rPr>
        <w:t xml:space="preserve"> деньги как объект гражданских прав</w:t>
      </w:r>
    </w:p>
    <w:p w:rsidR="00960371" w:rsidRPr="009E74FD" w:rsidRDefault="00960371" w:rsidP="00973C78">
      <w:pPr>
        <w:spacing w:after="0" w:line="360" w:lineRule="auto"/>
        <w:ind w:firstLine="708"/>
        <w:jc w:val="both"/>
        <w:rPr>
          <w:rFonts w:ascii="Times New Roman" w:hAnsi="Times New Roman" w:cs="Times New Roman"/>
          <w:sz w:val="28"/>
          <w:szCs w:val="28"/>
        </w:rPr>
      </w:pPr>
    </w:p>
    <w:p w:rsidR="00973C78" w:rsidRPr="009E74FD" w:rsidRDefault="005A78C5" w:rsidP="00973C78">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В настоящее время человечество находится в постиндустриальной, цифровой системе экономических отношений, что отмечается многими. Как справедливо пишут ученые – специалисты в данной области, «с</w:t>
      </w:r>
      <w:r w:rsidR="00973C78" w:rsidRPr="009E74FD">
        <w:rPr>
          <w:rFonts w:ascii="Times New Roman" w:hAnsi="Times New Roman" w:cs="Times New Roman"/>
          <w:sz w:val="28"/>
          <w:szCs w:val="28"/>
        </w:rPr>
        <w:t>остояние современной системы платежей характеризуется тенденцией постепенного сокращения доли наличных и ростом доли безналичных платежей</w:t>
      </w:r>
      <w:r w:rsidRPr="009E74FD">
        <w:rPr>
          <w:rFonts w:ascii="Times New Roman" w:hAnsi="Times New Roman" w:cs="Times New Roman"/>
          <w:sz w:val="28"/>
          <w:szCs w:val="28"/>
        </w:rPr>
        <w:t>»</w:t>
      </w:r>
      <w:r w:rsidR="00973C78" w:rsidRPr="009E74FD">
        <w:rPr>
          <w:rFonts w:ascii="Times New Roman" w:hAnsi="Times New Roman" w:cs="Times New Roman"/>
          <w:sz w:val="28"/>
          <w:szCs w:val="28"/>
        </w:rPr>
        <w:t>.</w:t>
      </w:r>
      <w:r w:rsidR="00973C78" w:rsidRPr="009E74FD">
        <w:rPr>
          <w:rFonts w:ascii="Times New Roman" w:hAnsi="Times New Roman" w:cs="Times New Roman"/>
          <w:sz w:val="28"/>
          <w:szCs w:val="28"/>
          <w:vertAlign w:val="superscript"/>
        </w:rPr>
        <w:footnoteReference w:id="8"/>
      </w:r>
      <w:r w:rsidR="00231FCB" w:rsidRPr="009E74FD">
        <w:rPr>
          <w:rFonts w:ascii="Times New Roman" w:hAnsi="Times New Roman" w:cs="Times New Roman"/>
          <w:sz w:val="28"/>
          <w:szCs w:val="28"/>
        </w:rPr>
        <w:t xml:space="preserve">такое </w:t>
      </w:r>
      <w:r w:rsidR="00231FCB" w:rsidRPr="009E74FD">
        <w:rPr>
          <w:rFonts w:ascii="Times New Roman" w:hAnsi="Times New Roman" w:cs="Times New Roman"/>
          <w:sz w:val="28"/>
          <w:szCs w:val="28"/>
        </w:rPr>
        <w:lastRenderedPageBreak/>
        <w:t xml:space="preserve">положение вещей неизбежно и вполне прогнозируемо, однако на пути данной формы развития встают вопросы соотношения и правового регулирования многих понятий и общественных институтов, связанных с повышением роли «информационной составляющей» в гражданском обороте. </w:t>
      </w:r>
    </w:p>
    <w:p w:rsidR="006C5777" w:rsidRPr="009E74FD" w:rsidRDefault="006C5777" w:rsidP="006C577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современных условиях стремительно развивающегося товарно-денежного оборота, глобализации мировых экономических процессов, все большей интеграции национальной экономики в международную систему хозяйствования, а также появления новых инновационных технологий, стало невозможным применять существующие правовые механизмы к новым возникающим явлениям. Назрела необходимость детальной законодательной регламентации появившегося и активно применяемого субъектами гражданских правоотношений нового платежного инновационного инструмента - электронных денежных средств. </w:t>
      </w:r>
      <w:r w:rsidR="00762DAB" w:rsidRPr="009E74FD">
        <w:rPr>
          <w:rFonts w:ascii="Times New Roman" w:hAnsi="Times New Roman" w:cs="Times New Roman"/>
          <w:sz w:val="28"/>
          <w:szCs w:val="28"/>
        </w:rPr>
        <w:t xml:space="preserve">Действительно, многократно возросший объем операций на финансовых рынках, необходимая мобильность их проведения потребовали применения новых технологий (с использованием современных технических средств) в организации обращения денежных средств. Появление электронных денежных средств «безоговорочно отразило потребность к снижению материальных затрат, большую оперативность в проведении соответствующих операций, а это, в свою очередь, поставило перед законодателем и правоприменителем множество вопросов». </w:t>
      </w:r>
      <w:r w:rsidR="00762DAB" w:rsidRPr="009E74FD">
        <w:rPr>
          <w:rFonts w:ascii="Times New Roman" w:hAnsi="Times New Roman" w:cs="Times New Roman"/>
          <w:sz w:val="28"/>
          <w:szCs w:val="28"/>
          <w:vertAlign w:val="superscript"/>
        </w:rPr>
        <w:footnoteReference w:id="9"/>
      </w:r>
    </w:p>
    <w:p w:rsidR="006C5777" w:rsidRPr="009E74FD" w:rsidRDefault="006C5777" w:rsidP="006C577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В настоящий момент электронные денежные средства активно вовлечены в товарно-денежный оборот, который представляет собой эквивалентно-возмездный обмен благами и опосредствуется гражданским правоотношением с двусторонним распределением прав и обязанностей, обеспечивающим баланс интересов участников гражданского оборота.</w:t>
      </w:r>
      <w:r w:rsidRPr="009E74FD">
        <w:rPr>
          <w:rFonts w:ascii="Times New Roman" w:hAnsi="Times New Roman" w:cs="Times New Roman"/>
          <w:sz w:val="28"/>
          <w:szCs w:val="28"/>
          <w:vertAlign w:val="superscript"/>
        </w:rPr>
        <w:footnoteReference w:id="10"/>
      </w:r>
      <w:r w:rsidRPr="009E74FD">
        <w:rPr>
          <w:rFonts w:ascii="Times New Roman" w:hAnsi="Times New Roman" w:cs="Times New Roman"/>
          <w:sz w:val="28"/>
          <w:szCs w:val="28"/>
        </w:rPr>
        <w:t xml:space="preserve"> При </w:t>
      </w:r>
      <w:r w:rsidRPr="009E74FD">
        <w:rPr>
          <w:rFonts w:ascii="Times New Roman" w:hAnsi="Times New Roman" w:cs="Times New Roman"/>
          <w:sz w:val="28"/>
          <w:szCs w:val="28"/>
        </w:rPr>
        <w:lastRenderedPageBreak/>
        <w:t xml:space="preserve">нормальном соотношении спроса и предложения и правовом регулировании, предупреждающем недобросовестность поведения, это весьма эффективная модель, стимулирующая производство и обеспечивающая интересы граждан и общества в целом. </w:t>
      </w:r>
    </w:p>
    <w:p w:rsidR="00762DAB" w:rsidRPr="009E74FD" w:rsidRDefault="006C5777" w:rsidP="006C577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Несомненно, электронные денежные средства каким-то образом участвуют в правоотношениях, регулируемых гражданским законодательством. Однако в этом случае вопрос состоит в том, в каком качестве они существуют в гражданском обороте?</w:t>
      </w:r>
      <w:r w:rsidR="00762DAB" w:rsidRPr="009E74FD">
        <w:rPr>
          <w:rFonts w:ascii="Times New Roman" w:hAnsi="Times New Roman" w:cs="Times New Roman"/>
          <w:sz w:val="28"/>
          <w:szCs w:val="28"/>
        </w:rPr>
        <w:t xml:space="preserve"> Можно ли их рассматривать как объект гражданских прав?</w:t>
      </w:r>
    </w:p>
    <w:p w:rsidR="006C5777" w:rsidRPr="009E74FD" w:rsidRDefault="00762DAB"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У ученых нет единства в определении природы электронных денег. Так, некоторые рассматривают электронные деньги как объект гражданских прав,</w:t>
      </w:r>
      <w:r w:rsidRPr="009E74FD">
        <w:rPr>
          <w:rStyle w:val="a5"/>
          <w:rFonts w:ascii="Times New Roman" w:hAnsi="Times New Roman" w:cs="Times New Roman"/>
          <w:sz w:val="28"/>
          <w:szCs w:val="28"/>
        </w:rPr>
        <w:footnoteReference w:id="11"/>
      </w:r>
      <w:r w:rsidRPr="009E74FD">
        <w:rPr>
          <w:rFonts w:ascii="Times New Roman" w:hAnsi="Times New Roman" w:cs="Times New Roman"/>
          <w:sz w:val="28"/>
          <w:szCs w:val="28"/>
        </w:rPr>
        <w:t xml:space="preserve"> другие же исследователи феномена электронных денежных средств  рассматривают их через призму категории интереса. Так, в частности, М. Башкатов пишет, что «направленность интересов сторон очевидна - само наличие в концепции «электронных денег» понятия redeemability (Art. 3 of the Directive 2000 /46/EC), то есть погашение обязательств эмитента, позволяет понимать их не как особый объект прав, а как инструмент, средство распоряжения правом требования выплаты денежных средств (иначе в электронный товарооборот были бы включены в качестве платежных средств «кибер - фантики», которые были бы никому не нужны). … Само по себе право требования не есть интерес кредитора. Смысл – в его реализации, исполнении, в получении денежных средств».</w:t>
      </w:r>
      <w:r w:rsidRPr="009E74FD">
        <w:rPr>
          <w:rStyle w:val="a5"/>
          <w:rFonts w:ascii="Times New Roman" w:hAnsi="Times New Roman" w:cs="Times New Roman"/>
          <w:sz w:val="28"/>
          <w:szCs w:val="28"/>
        </w:rPr>
        <w:footnoteReference w:id="12"/>
      </w:r>
    </w:p>
    <w:p w:rsidR="006B7608" w:rsidRPr="009E74FD" w:rsidRDefault="004F0100"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Для того, чтобы определиться с сущностью и признаками электронных денег, следует, на наш взгляд, определиться с соответствующей терминологией. В частности, в</w:t>
      </w:r>
      <w:r w:rsidR="0021525E" w:rsidRPr="009E74FD">
        <w:rPr>
          <w:rFonts w:ascii="Times New Roman" w:hAnsi="Times New Roman" w:cs="Times New Roman"/>
          <w:sz w:val="28"/>
          <w:szCs w:val="28"/>
        </w:rPr>
        <w:t xml:space="preserve"> зарубежной и российской литературе термин </w:t>
      </w:r>
      <w:r w:rsidR="00AA6142" w:rsidRPr="009E74FD">
        <w:rPr>
          <w:rFonts w:ascii="Times New Roman" w:hAnsi="Times New Roman" w:cs="Times New Roman"/>
          <w:sz w:val="28"/>
          <w:szCs w:val="28"/>
        </w:rPr>
        <w:t xml:space="preserve">«электронные деньги» </w:t>
      </w:r>
      <w:r w:rsidR="0021525E" w:rsidRPr="009E74FD">
        <w:rPr>
          <w:rFonts w:ascii="Times New Roman" w:hAnsi="Times New Roman" w:cs="Times New Roman"/>
          <w:sz w:val="28"/>
          <w:szCs w:val="28"/>
        </w:rPr>
        <w:t xml:space="preserve">нередко употребляется наряду с другими </w:t>
      </w:r>
      <w:r w:rsidR="006B7608" w:rsidRPr="009E74FD">
        <w:rPr>
          <w:rFonts w:ascii="Times New Roman" w:hAnsi="Times New Roman" w:cs="Times New Roman"/>
          <w:sz w:val="28"/>
          <w:szCs w:val="28"/>
        </w:rPr>
        <w:t xml:space="preserve">понятиями, которые нередко авторами используются как синонимичные: </w:t>
      </w:r>
      <w:r w:rsidR="0021525E" w:rsidRPr="009E74FD">
        <w:rPr>
          <w:rFonts w:ascii="Times New Roman" w:hAnsi="Times New Roman" w:cs="Times New Roman"/>
          <w:sz w:val="28"/>
          <w:szCs w:val="28"/>
        </w:rPr>
        <w:t xml:space="preserve">«виртуальная </w:t>
      </w:r>
      <w:r w:rsidR="0021525E" w:rsidRPr="009E74FD">
        <w:rPr>
          <w:rFonts w:ascii="Times New Roman" w:hAnsi="Times New Roman" w:cs="Times New Roman"/>
          <w:sz w:val="28"/>
          <w:szCs w:val="28"/>
        </w:rPr>
        <w:lastRenderedPageBreak/>
        <w:t xml:space="preserve">валюта», «цифровая валюта», </w:t>
      </w:r>
      <w:r w:rsidR="006B7608" w:rsidRPr="009E74FD">
        <w:rPr>
          <w:rFonts w:ascii="Times New Roman" w:hAnsi="Times New Roman" w:cs="Times New Roman"/>
          <w:sz w:val="28"/>
          <w:szCs w:val="28"/>
        </w:rPr>
        <w:t>«криптовалюта». Однако, как показывает анализ, эти понятия совершенно не однопорядковые. Рассмотрим этот вопрос ниже.</w:t>
      </w:r>
    </w:p>
    <w:p w:rsidR="00B72C91" w:rsidRPr="009E74FD" w:rsidRDefault="00B72C91"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Так, на наш взгляд, </w:t>
      </w:r>
      <w:r w:rsidR="0021525E" w:rsidRPr="009E74FD">
        <w:rPr>
          <w:rFonts w:ascii="Times New Roman" w:hAnsi="Times New Roman" w:cs="Times New Roman"/>
          <w:sz w:val="28"/>
          <w:szCs w:val="28"/>
        </w:rPr>
        <w:t xml:space="preserve"> </w:t>
      </w:r>
      <w:r w:rsidRPr="009E74FD">
        <w:rPr>
          <w:rFonts w:ascii="Times New Roman" w:hAnsi="Times New Roman" w:cs="Times New Roman"/>
          <w:sz w:val="28"/>
          <w:szCs w:val="28"/>
        </w:rPr>
        <w:t>термин «ц</w:t>
      </w:r>
      <w:r w:rsidR="0021525E" w:rsidRPr="009E74FD">
        <w:rPr>
          <w:rFonts w:ascii="Times New Roman" w:hAnsi="Times New Roman" w:cs="Times New Roman"/>
          <w:sz w:val="28"/>
          <w:szCs w:val="28"/>
        </w:rPr>
        <w:t>ифровая валюта</w:t>
      </w:r>
      <w:r w:rsidRPr="009E74FD">
        <w:rPr>
          <w:rFonts w:ascii="Times New Roman" w:hAnsi="Times New Roman" w:cs="Times New Roman"/>
          <w:sz w:val="28"/>
          <w:szCs w:val="28"/>
        </w:rPr>
        <w:t>»</w:t>
      </w:r>
      <w:r w:rsidR="0021525E" w:rsidRPr="009E74FD">
        <w:rPr>
          <w:rFonts w:ascii="Times New Roman" w:hAnsi="Times New Roman" w:cs="Times New Roman"/>
          <w:sz w:val="28"/>
          <w:szCs w:val="28"/>
        </w:rPr>
        <w:t xml:space="preserve"> - наиболее общее понятие, </w:t>
      </w:r>
      <w:r w:rsidRPr="009E74FD">
        <w:rPr>
          <w:rFonts w:ascii="Times New Roman" w:hAnsi="Times New Roman" w:cs="Times New Roman"/>
          <w:sz w:val="28"/>
          <w:szCs w:val="28"/>
        </w:rPr>
        <w:t>которое объединяет, охватывает, включая в себя и поняти</w:t>
      </w:r>
      <w:r w:rsidR="00413DA6" w:rsidRPr="009E74FD">
        <w:rPr>
          <w:rFonts w:ascii="Times New Roman" w:hAnsi="Times New Roman" w:cs="Times New Roman"/>
          <w:sz w:val="28"/>
          <w:szCs w:val="28"/>
        </w:rPr>
        <w:t xml:space="preserve">е </w:t>
      </w:r>
      <w:r w:rsidRPr="009E74FD">
        <w:rPr>
          <w:rFonts w:ascii="Times New Roman" w:hAnsi="Times New Roman" w:cs="Times New Roman"/>
          <w:sz w:val="28"/>
          <w:szCs w:val="28"/>
        </w:rPr>
        <w:t>«электронные деньги»</w:t>
      </w:r>
      <w:r w:rsidR="00413DA6" w:rsidRPr="009E74FD">
        <w:rPr>
          <w:rFonts w:ascii="Times New Roman" w:hAnsi="Times New Roman" w:cs="Times New Roman"/>
          <w:sz w:val="28"/>
          <w:szCs w:val="28"/>
        </w:rPr>
        <w:t>,</w:t>
      </w:r>
      <w:r w:rsidRPr="009E74FD">
        <w:rPr>
          <w:rFonts w:ascii="Times New Roman" w:hAnsi="Times New Roman" w:cs="Times New Roman"/>
          <w:sz w:val="28"/>
          <w:szCs w:val="28"/>
        </w:rPr>
        <w:t xml:space="preserve"> и понятие «виртуальные деньги»</w:t>
      </w:r>
      <w:r w:rsidR="00413DA6" w:rsidRPr="009E74FD">
        <w:rPr>
          <w:rFonts w:ascii="Times New Roman" w:hAnsi="Times New Roman" w:cs="Times New Roman"/>
          <w:sz w:val="28"/>
          <w:szCs w:val="28"/>
        </w:rPr>
        <w:t>, и понятие «криптовалюта»</w:t>
      </w:r>
      <w:r w:rsidRPr="009E74FD">
        <w:rPr>
          <w:rFonts w:ascii="Times New Roman" w:hAnsi="Times New Roman" w:cs="Times New Roman"/>
          <w:sz w:val="28"/>
          <w:szCs w:val="28"/>
        </w:rPr>
        <w:t xml:space="preserve">. Причем </w:t>
      </w:r>
      <w:r w:rsidR="00722AFA" w:rsidRPr="009E74FD">
        <w:rPr>
          <w:rFonts w:ascii="Times New Roman" w:hAnsi="Times New Roman" w:cs="Times New Roman"/>
          <w:sz w:val="28"/>
          <w:szCs w:val="28"/>
        </w:rPr>
        <w:t>понятие</w:t>
      </w:r>
      <w:r w:rsidR="00413DA6" w:rsidRPr="009E74FD">
        <w:rPr>
          <w:rFonts w:ascii="Times New Roman" w:hAnsi="Times New Roman" w:cs="Times New Roman"/>
          <w:sz w:val="28"/>
          <w:szCs w:val="28"/>
        </w:rPr>
        <w:t xml:space="preserve"> «виртуальные деньги»</w:t>
      </w:r>
      <w:r w:rsidRPr="009E74FD">
        <w:rPr>
          <w:rFonts w:ascii="Times New Roman" w:hAnsi="Times New Roman" w:cs="Times New Roman"/>
          <w:sz w:val="28"/>
          <w:szCs w:val="28"/>
        </w:rPr>
        <w:t xml:space="preserve">, как показывает анализ теоретических трудов ученых и норм международного и зарубежного законодательства в рассматриваемой сфере, </w:t>
      </w:r>
      <w:r w:rsidR="00413DA6" w:rsidRPr="009E74FD">
        <w:rPr>
          <w:rFonts w:ascii="Times New Roman" w:hAnsi="Times New Roman" w:cs="Times New Roman"/>
          <w:sz w:val="28"/>
          <w:szCs w:val="28"/>
        </w:rPr>
        <w:t xml:space="preserve">содержит также две структурных единицы - </w:t>
      </w:r>
      <w:r w:rsidR="00722AFA" w:rsidRPr="009E74FD">
        <w:rPr>
          <w:rFonts w:ascii="Times New Roman" w:hAnsi="Times New Roman" w:cs="Times New Roman"/>
          <w:sz w:val="28"/>
          <w:szCs w:val="28"/>
        </w:rPr>
        <w:t>«криптовалюта»</w:t>
      </w:r>
      <w:r w:rsidR="00413DA6" w:rsidRPr="009E74FD">
        <w:rPr>
          <w:rFonts w:ascii="Times New Roman" w:hAnsi="Times New Roman" w:cs="Times New Roman"/>
          <w:sz w:val="28"/>
          <w:szCs w:val="28"/>
        </w:rPr>
        <w:t xml:space="preserve"> и «электронные деньги»</w:t>
      </w:r>
      <w:r w:rsidR="00722AFA" w:rsidRPr="009E74FD">
        <w:rPr>
          <w:rFonts w:ascii="Times New Roman" w:hAnsi="Times New Roman" w:cs="Times New Roman"/>
          <w:sz w:val="28"/>
          <w:szCs w:val="28"/>
        </w:rPr>
        <w:t>.</w:t>
      </w:r>
    </w:p>
    <w:p w:rsidR="00F570FE" w:rsidRPr="009E74FD" w:rsidRDefault="004D7EAF"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Таким образом, под цифровой валютой понимается </w:t>
      </w:r>
      <w:r w:rsidR="0021525E" w:rsidRPr="009E74FD">
        <w:rPr>
          <w:rFonts w:ascii="Times New Roman" w:hAnsi="Times New Roman" w:cs="Times New Roman"/>
          <w:sz w:val="28"/>
          <w:szCs w:val="28"/>
        </w:rPr>
        <w:t xml:space="preserve">особая форма валюты, существующая только в цифровом (электронном) виде. Цифровая валюта нематериальна, операции с ней и хранение возможны только при наличии подключенных к сети Интернет или иной назначенной сети электронных кошельков. Цифровые валюты могут быть использованы для оплаты товаров и услуг, чаще всего на определенных интернет-порталах, в социальных сетях или на игровых сайтах. </w:t>
      </w:r>
    </w:p>
    <w:p w:rsidR="00512A77" w:rsidRPr="009E74FD" w:rsidRDefault="00F570FE"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Как уже отмечалось нами выше, цифровая валюта – понятие собирательное. </w:t>
      </w:r>
      <w:r w:rsidR="00512A77" w:rsidRPr="009E74FD">
        <w:rPr>
          <w:rFonts w:ascii="Times New Roman" w:hAnsi="Times New Roman" w:cs="Times New Roman"/>
          <w:sz w:val="28"/>
          <w:szCs w:val="28"/>
        </w:rPr>
        <w:t>То есть структурно оно включает в себя также ряд определенных элементов, классифицируемых по определенным основаниям. В частности, п</w:t>
      </w:r>
      <w:r w:rsidR="0021525E" w:rsidRPr="009E74FD">
        <w:rPr>
          <w:rFonts w:ascii="Times New Roman" w:hAnsi="Times New Roman" w:cs="Times New Roman"/>
          <w:sz w:val="28"/>
          <w:szCs w:val="28"/>
        </w:rPr>
        <w:t>о способу регулирования цифровые валюты обычно подразделяют</w:t>
      </w:r>
      <w:r w:rsidR="00512A77" w:rsidRPr="009E74FD">
        <w:rPr>
          <w:rFonts w:ascii="Times New Roman" w:hAnsi="Times New Roman" w:cs="Times New Roman"/>
          <w:sz w:val="28"/>
          <w:szCs w:val="28"/>
        </w:rPr>
        <w:t>ся</w:t>
      </w:r>
      <w:r w:rsidR="0021525E" w:rsidRPr="009E74FD">
        <w:rPr>
          <w:rFonts w:ascii="Times New Roman" w:hAnsi="Times New Roman" w:cs="Times New Roman"/>
          <w:sz w:val="28"/>
          <w:szCs w:val="28"/>
        </w:rPr>
        <w:t xml:space="preserve"> </w:t>
      </w:r>
      <w:r w:rsidR="00512A77" w:rsidRPr="009E74FD">
        <w:rPr>
          <w:rFonts w:ascii="Times New Roman" w:hAnsi="Times New Roman" w:cs="Times New Roman"/>
          <w:sz w:val="28"/>
          <w:szCs w:val="28"/>
        </w:rPr>
        <w:t>на две группы:</w:t>
      </w:r>
    </w:p>
    <w:p w:rsidR="00512A77" w:rsidRPr="009E74FD" w:rsidRDefault="00512A77"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21525E" w:rsidRPr="009E74FD">
        <w:rPr>
          <w:rFonts w:ascii="Times New Roman" w:hAnsi="Times New Roman" w:cs="Times New Roman"/>
          <w:sz w:val="28"/>
          <w:szCs w:val="28"/>
        </w:rPr>
        <w:t>регулируемые цифровые валюты центральных (национальных) банков</w:t>
      </w:r>
      <w:r w:rsidRPr="009E74FD">
        <w:rPr>
          <w:rFonts w:ascii="Times New Roman" w:hAnsi="Times New Roman" w:cs="Times New Roman"/>
          <w:sz w:val="28"/>
          <w:szCs w:val="28"/>
        </w:rPr>
        <w:t>;</w:t>
      </w:r>
    </w:p>
    <w:p w:rsidR="00512A77" w:rsidRPr="009E74FD" w:rsidRDefault="00512A77"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w:t>
      </w:r>
      <w:r w:rsidR="0021525E" w:rsidRPr="009E74FD">
        <w:rPr>
          <w:rFonts w:ascii="Times New Roman" w:hAnsi="Times New Roman" w:cs="Times New Roman"/>
          <w:sz w:val="28"/>
          <w:szCs w:val="28"/>
        </w:rPr>
        <w:t xml:space="preserve"> виртуальную валюту. </w:t>
      </w:r>
    </w:p>
    <w:p w:rsidR="00512A77" w:rsidRPr="009E74FD" w:rsidRDefault="0021525E"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Регулируемая цифровая валюта представляет собой цифровую валюту, регулируемую центральным (национальным) банком соответствующего государства. Регулируемая цифровая валюта в настоящее время существует только в виде идеи, поскольку ряд стран, в числе которых Великобритания, </w:t>
      </w:r>
      <w:r w:rsidRPr="009E74FD">
        <w:rPr>
          <w:rFonts w:ascii="Times New Roman" w:hAnsi="Times New Roman" w:cs="Times New Roman"/>
          <w:sz w:val="28"/>
          <w:szCs w:val="28"/>
        </w:rPr>
        <w:lastRenderedPageBreak/>
        <w:t xml:space="preserve">Швеция и Уругвай, находятся на стадии планирования и обсуждения запуска цифровых версий своих фиатных денег. </w:t>
      </w:r>
    </w:p>
    <w:p w:rsidR="00442DA0" w:rsidRPr="009E74FD" w:rsidRDefault="00512A77"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Ко второму </w:t>
      </w:r>
      <w:r w:rsidR="0021525E" w:rsidRPr="009E74FD">
        <w:rPr>
          <w:rFonts w:ascii="Times New Roman" w:hAnsi="Times New Roman" w:cs="Times New Roman"/>
          <w:sz w:val="28"/>
          <w:szCs w:val="28"/>
        </w:rPr>
        <w:t>понятию</w:t>
      </w:r>
      <w:r w:rsidRPr="009E74FD">
        <w:rPr>
          <w:rFonts w:ascii="Times New Roman" w:hAnsi="Times New Roman" w:cs="Times New Roman"/>
          <w:sz w:val="28"/>
          <w:szCs w:val="28"/>
        </w:rPr>
        <w:t>,-</w:t>
      </w:r>
      <w:r w:rsidR="0021525E" w:rsidRPr="009E74FD">
        <w:rPr>
          <w:rFonts w:ascii="Times New Roman" w:hAnsi="Times New Roman" w:cs="Times New Roman"/>
          <w:sz w:val="28"/>
          <w:szCs w:val="28"/>
        </w:rPr>
        <w:t xml:space="preserve"> «виртуальная валюта»</w:t>
      </w:r>
      <w:r w:rsidRPr="009E74FD">
        <w:rPr>
          <w:rFonts w:ascii="Times New Roman" w:hAnsi="Times New Roman" w:cs="Times New Roman"/>
          <w:sz w:val="28"/>
          <w:szCs w:val="28"/>
        </w:rPr>
        <w:t xml:space="preserve"> -</w:t>
      </w:r>
      <w:r w:rsidR="0021525E" w:rsidRPr="009E74FD">
        <w:rPr>
          <w:rFonts w:ascii="Times New Roman" w:hAnsi="Times New Roman" w:cs="Times New Roman"/>
          <w:sz w:val="28"/>
          <w:szCs w:val="28"/>
        </w:rPr>
        <w:t xml:space="preserve"> следует отнести электронные деньги, широко выпускаемые во многих странах мира, а также криптовалюты. </w:t>
      </w:r>
      <w:r w:rsidR="00413DA6" w:rsidRPr="009E74FD">
        <w:rPr>
          <w:rFonts w:ascii="Times New Roman" w:hAnsi="Times New Roman" w:cs="Times New Roman"/>
          <w:sz w:val="28"/>
          <w:szCs w:val="28"/>
        </w:rPr>
        <w:t xml:space="preserve">Отметим, что </w:t>
      </w:r>
      <w:r w:rsidR="00FA6860" w:rsidRPr="009E74FD">
        <w:rPr>
          <w:rFonts w:ascii="Times New Roman" w:hAnsi="Times New Roman" w:cs="Times New Roman"/>
          <w:sz w:val="28"/>
          <w:szCs w:val="28"/>
        </w:rPr>
        <w:t>и зарубежное, и отечественное законодательство идет по пути нормативного регулирования</w:t>
      </w:r>
      <w:r w:rsidR="0021525E" w:rsidRPr="009E74FD">
        <w:rPr>
          <w:rFonts w:ascii="Times New Roman" w:hAnsi="Times New Roman" w:cs="Times New Roman"/>
          <w:sz w:val="28"/>
          <w:szCs w:val="28"/>
        </w:rPr>
        <w:t xml:space="preserve"> выпуск</w:t>
      </w:r>
      <w:r w:rsidR="00FA6860" w:rsidRPr="009E74FD">
        <w:rPr>
          <w:rFonts w:ascii="Times New Roman" w:hAnsi="Times New Roman" w:cs="Times New Roman"/>
          <w:sz w:val="28"/>
          <w:szCs w:val="28"/>
        </w:rPr>
        <w:t>а</w:t>
      </w:r>
      <w:r w:rsidR="0021525E" w:rsidRPr="009E74FD">
        <w:rPr>
          <w:rFonts w:ascii="Times New Roman" w:hAnsi="Times New Roman" w:cs="Times New Roman"/>
          <w:sz w:val="28"/>
          <w:szCs w:val="28"/>
        </w:rPr>
        <w:t xml:space="preserve"> и обращени</w:t>
      </w:r>
      <w:r w:rsidR="00FA6860" w:rsidRPr="009E74FD">
        <w:rPr>
          <w:rFonts w:ascii="Times New Roman" w:hAnsi="Times New Roman" w:cs="Times New Roman"/>
          <w:sz w:val="28"/>
          <w:szCs w:val="28"/>
        </w:rPr>
        <w:t>я</w:t>
      </w:r>
      <w:r w:rsidR="0021525E" w:rsidRPr="009E74FD">
        <w:rPr>
          <w:rFonts w:ascii="Times New Roman" w:hAnsi="Times New Roman" w:cs="Times New Roman"/>
          <w:sz w:val="28"/>
          <w:szCs w:val="28"/>
        </w:rPr>
        <w:t xml:space="preserve"> электронных денег. </w:t>
      </w:r>
      <w:r w:rsidR="00442DA0" w:rsidRPr="009E74FD">
        <w:rPr>
          <w:rFonts w:ascii="Times New Roman" w:hAnsi="Times New Roman" w:cs="Times New Roman"/>
          <w:sz w:val="28"/>
          <w:szCs w:val="28"/>
        </w:rPr>
        <w:t>Нормативное регулирование,</w:t>
      </w:r>
      <w:r w:rsidR="0021525E" w:rsidRPr="009E74FD">
        <w:rPr>
          <w:rFonts w:ascii="Times New Roman" w:hAnsi="Times New Roman" w:cs="Times New Roman"/>
          <w:sz w:val="28"/>
          <w:szCs w:val="28"/>
        </w:rPr>
        <w:t xml:space="preserve"> прежде всего</w:t>
      </w:r>
      <w:r w:rsidR="00442DA0" w:rsidRPr="009E74FD">
        <w:rPr>
          <w:rFonts w:ascii="Times New Roman" w:hAnsi="Times New Roman" w:cs="Times New Roman"/>
          <w:sz w:val="28"/>
          <w:szCs w:val="28"/>
        </w:rPr>
        <w:t>,</w:t>
      </w:r>
      <w:r w:rsidR="0021525E" w:rsidRPr="009E74FD">
        <w:rPr>
          <w:rFonts w:ascii="Times New Roman" w:hAnsi="Times New Roman" w:cs="Times New Roman"/>
          <w:sz w:val="28"/>
          <w:szCs w:val="28"/>
        </w:rPr>
        <w:t xml:space="preserve"> </w:t>
      </w:r>
      <w:r w:rsidR="00442DA0" w:rsidRPr="009E74FD">
        <w:rPr>
          <w:rFonts w:ascii="Times New Roman" w:hAnsi="Times New Roman" w:cs="Times New Roman"/>
          <w:sz w:val="28"/>
          <w:szCs w:val="28"/>
        </w:rPr>
        <w:t xml:space="preserve">осуществляется </w:t>
      </w:r>
      <w:r w:rsidR="0021525E" w:rsidRPr="009E74FD">
        <w:rPr>
          <w:rFonts w:ascii="Times New Roman" w:hAnsi="Times New Roman" w:cs="Times New Roman"/>
          <w:sz w:val="28"/>
          <w:szCs w:val="28"/>
        </w:rPr>
        <w:t>Директив</w:t>
      </w:r>
      <w:r w:rsidR="00442DA0" w:rsidRPr="009E74FD">
        <w:rPr>
          <w:rFonts w:ascii="Times New Roman" w:hAnsi="Times New Roman" w:cs="Times New Roman"/>
          <w:sz w:val="28"/>
          <w:szCs w:val="28"/>
        </w:rPr>
        <w:t xml:space="preserve">ой </w:t>
      </w:r>
      <w:r w:rsidR="0021525E" w:rsidRPr="009E74FD">
        <w:rPr>
          <w:rFonts w:ascii="Times New Roman" w:hAnsi="Times New Roman" w:cs="Times New Roman"/>
          <w:sz w:val="28"/>
          <w:szCs w:val="28"/>
        </w:rPr>
        <w:t>Европейского парламента и Совета от 16 сентября 2009 г. 2009/110/ЕС о допуске к деятельности организаций электронных денег и ее осуществлении, а также о пруденциальном надзоре за этими организациями, об изменении Директив 2005/60/ЕС и 2006/48/ЕС и об отмене Директивы 2000/46/ЕС.</w:t>
      </w:r>
      <w:r w:rsidR="0021525E" w:rsidRPr="009E74FD">
        <w:rPr>
          <w:rStyle w:val="a5"/>
          <w:rFonts w:ascii="Times New Roman" w:hAnsi="Times New Roman" w:cs="Times New Roman"/>
          <w:sz w:val="28"/>
          <w:szCs w:val="28"/>
        </w:rPr>
        <w:footnoteReference w:id="13"/>
      </w:r>
      <w:r w:rsidR="0021525E" w:rsidRPr="009E74FD">
        <w:rPr>
          <w:rFonts w:ascii="Times New Roman" w:hAnsi="Times New Roman" w:cs="Times New Roman"/>
          <w:sz w:val="28"/>
          <w:szCs w:val="28"/>
        </w:rPr>
        <w:t xml:space="preserve"> В </w:t>
      </w:r>
      <w:r w:rsidR="00442DA0" w:rsidRPr="009E74FD">
        <w:rPr>
          <w:rFonts w:ascii="Times New Roman" w:hAnsi="Times New Roman" w:cs="Times New Roman"/>
          <w:sz w:val="28"/>
          <w:szCs w:val="28"/>
        </w:rPr>
        <w:t xml:space="preserve">указанной выше </w:t>
      </w:r>
      <w:r w:rsidR="0021525E" w:rsidRPr="009E74FD">
        <w:rPr>
          <w:rFonts w:ascii="Times New Roman" w:hAnsi="Times New Roman" w:cs="Times New Roman"/>
          <w:sz w:val="28"/>
          <w:szCs w:val="28"/>
        </w:rPr>
        <w:t xml:space="preserve">Директиве 2009/110/ЕС </w:t>
      </w:r>
      <w:r w:rsidR="00442DA0" w:rsidRPr="009E74FD">
        <w:rPr>
          <w:rFonts w:ascii="Times New Roman" w:hAnsi="Times New Roman" w:cs="Times New Roman"/>
          <w:sz w:val="28"/>
          <w:szCs w:val="28"/>
        </w:rPr>
        <w:t xml:space="preserve">содержатся признаки, которым должны отвечать электронные деньги. В частности, указаны </w:t>
      </w:r>
      <w:r w:rsidR="0021525E" w:rsidRPr="009E74FD">
        <w:rPr>
          <w:rFonts w:ascii="Times New Roman" w:hAnsi="Times New Roman" w:cs="Times New Roman"/>
          <w:sz w:val="28"/>
          <w:szCs w:val="28"/>
        </w:rPr>
        <w:t xml:space="preserve">следующие признаки электронных денег: </w:t>
      </w:r>
    </w:p>
    <w:p w:rsidR="00442DA0" w:rsidRPr="009E74FD" w:rsidRDefault="0021525E"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это денежные ценности, которые зафиксированы в электронной форме;</w:t>
      </w:r>
    </w:p>
    <w:p w:rsidR="00442DA0" w:rsidRPr="009E74FD" w:rsidRDefault="0021525E"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 -</w:t>
      </w:r>
      <w:r w:rsidR="00442DA0" w:rsidRPr="009E74FD">
        <w:rPr>
          <w:rFonts w:ascii="Times New Roman" w:hAnsi="Times New Roman" w:cs="Times New Roman"/>
          <w:sz w:val="28"/>
          <w:szCs w:val="28"/>
        </w:rPr>
        <w:t xml:space="preserve"> </w:t>
      </w:r>
      <w:r w:rsidRPr="009E74FD">
        <w:rPr>
          <w:rFonts w:ascii="Times New Roman" w:hAnsi="Times New Roman" w:cs="Times New Roman"/>
          <w:sz w:val="28"/>
          <w:szCs w:val="28"/>
        </w:rPr>
        <w:t xml:space="preserve">представляют собой право требования к эмитенту, которое возникло против предоставления денежных средств </w:t>
      </w:r>
      <w:r w:rsidR="00442DA0" w:rsidRPr="009E74FD">
        <w:rPr>
          <w:rFonts w:ascii="Times New Roman" w:hAnsi="Times New Roman" w:cs="Times New Roman"/>
          <w:sz w:val="28"/>
          <w:szCs w:val="28"/>
        </w:rPr>
        <w:t>посредством платежных операций;</w:t>
      </w:r>
    </w:p>
    <w:p w:rsidR="00442DA0" w:rsidRPr="009E74FD" w:rsidRDefault="0021525E"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 могут быть приняты в качестве денег любым физическим или юридическим лицом, отличным от эмитента. </w:t>
      </w:r>
    </w:p>
    <w:p w:rsidR="007B4135" w:rsidRPr="009E74FD" w:rsidRDefault="0021525E" w:rsidP="007B4135">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Российское право также содержит нормы о выпуске и об обращении электронных денег: определение электронных денег содержится в п. 18 ст. 3 Федерального закона от 27 июня 2011 г. № 161</w:t>
      </w:r>
      <w:r w:rsidRPr="009E74FD">
        <w:rPr>
          <w:rFonts w:ascii="Times New Roman" w:hAnsi="Times New Roman" w:cs="Times New Roman"/>
          <w:sz w:val="28"/>
          <w:szCs w:val="28"/>
        </w:rPr>
        <w:noBreakHyphen/>
        <w:t>ФЗ «О национальной платежной системе».</w:t>
      </w:r>
      <w:r w:rsidR="00A161E7" w:rsidRPr="009E74FD">
        <w:rPr>
          <w:rStyle w:val="a5"/>
          <w:rFonts w:ascii="Times New Roman" w:hAnsi="Times New Roman" w:cs="Times New Roman"/>
          <w:sz w:val="28"/>
          <w:szCs w:val="28"/>
        </w:rPr>
        <w:footnoteReference w:id="14"/>
      </w:r>
      <w:r w:rsidR="00AA6190" w:rsidRPr="009E74FD">
        <w:rPr>
          <w:rFonts w:ascii="Times New Roman" w:hAnsi="Times New Roman" w:cs="Times New Roman"/>
          <w:sz w:val="28"/>
          <w:szCs w:val="28"/>
        </w:rPr>
        <w:t xml:space="preserve"> Так, в частности, под ними понима</w:t>
      </w:r>
      <w:r w:rsidR="009B3D2F" w:rsidRPr="009E74FD">
        <w:rPr>
          <w:rFonts w:ascii="Times New Roman" w:hAnsi="Times New Roman" w:cs="Times New Roman"/>
          <w:sz w:val="28"/>
          <w:szCs w:val="28"/>
        </w:rPr>
        <w:t>ю</w:t>
      </w:r>
      <w:r w:rsidR="00AA6190" w:rsidRPr="009E74FD">
        <w:rPr>
          <w:rFonts w:ascii="Times New Roman" w:hAnsi="Times New Roman" w:cs="Times New Roman"/>
          <w:sz w:val="28"/>
          <w:szCs w:val="28"/>
        </w:rPr>
        <w:t xml:space="preserve">тся </w:t>
      </w:r>
      <w:r w:rsidR="007B4135" w:rsidRPr="009E74FD">
        <w:rPr>
          <w:rFonts w:ascii="Times New Roman" w:hAnsi="Times New Roman" w:cs="Times New Roman"/>
          <w:sz w:val="28"/>
          <w:szCs w:val="28"/>
        </w:rPr>
        <w:t xml:space="preserve">денежные средства, которые предварительно предоставлены одним лицом (лицом, </w:t>
      </w:r>
      <w:r w:rsidR="007B4135" w:rsidRPr="009E74FD">
        <w:rPr>
          <w:rFonts w:ascii="Times New Roman" w:hAnsi="Times New Roman" w:cs="Times New Roman"/>
          <w:sz w:val="28"/>
          <w:szCs w:val="28"/>
        </w:rPr>
        <w:lastRenderedPageBreak/>
        <w:t>предоставившим денежные средства) другому лицу, учитывающему информацию о размере предоставленных денежных средств без открытия банковского счета (обязанному лицу), для исполнения денежных обязательств лица, предоставившего денежные средства, перед третьими лицами и в отношении которых лицо, предоставившее денежные средства, имеет право передавать распоряжения исключительно с использованием электронных средств платежа. При этом не являются электронными денежными средствами денежные средства, полученные организациями, осуществляющими профессиональную деятельность на рынке ценных бумаг, клиринговую деятельность и (или) деятельность по управлению инвестиционными фондами, паевыми инвестиционными фондами и негосударственными пенсионными фондами и осуществляющими учет информации о размере предоставленных денежных средств без открытия банковского счета в соответствии с законодательством, регулирующим деятельность указанных организаций.</w:t>
      </w:r>
    </w:p>
    <w:p w:rsidR="00FB0FDB" w:rsidRPr="009E74FD" w:rsidRDefault="00AA6190" w:rsidP="009F1359">
      <w:pPr>
        <w:spacing w:after="0" w:line="360" w:lineRule="auto"/>
        <w:ind w:firstLine="708"/>
        <w:jc w:val="both"/>
        <w:rPr>
          <w:rFonts w:ascii="Times New Roman" w:hAnsi="Times New Roman" w:cs="Times New Roman"/>
          <w:sz w:val="28"/>
          <w:szCs w:val="28"/>
        </w:rPr>
      </w:pPr>
      <w:r w:rsidRPr="009E74FD">
        <w:rPr>
          <w:rFonts w:ascii="Times New Roman" w:eastAsia="Times New Roman" w:hAnsi="Times New Roman" w:cs="Times New Roman"/>
          <w:color w:val="000000"/>
          <w:sz w:val="28"/>
          <w:szCs w:val="28"/>
          <w:lang w:eastAsia="ru-RU"/>
        </w:rPr>
        <w:t>В связи с нормативным закреплением феномена электронных денег,  встает неизбежный вопрос об их правовой природе как объекта гражданских прав. Что касается н</w:t>
      </w:r>
      <w:r w:rsidR="00A161E7" w:rsidRPr="009E74FD">
        <w:rPr>
          <w:rFonts w:ascii="Times New Roman" w:eastAsia="Times New Roman" w:hAnsi="Times New Roman" w:cs="Times New Roman"/>
          <w:color w:val="000000"/>
          <w:sz w:val="28"/>
          <w:szCs w:val="28"/>
          <w:lang w:eastAsia="ru-RU"/>
        </w:rPr>
        <w:t>аличны</w:t>
      </w:r>
      <w:r w:rsidRPr="009E74FD">
        <w:rPr>
          <w:rFonts w:ascii="Times New Roman" w:eastAsia="Times New Roman" w:hAnsi="Times New Roman" w:cs="Times New Roman"/>
          <w:color w:val="000000"/>
          <w:sz w:val="28"/>
          <w:szCs w:val="28"/>
          <w:lang w:eastAsia="ru-RU"/>
        </w:rPr>
        <w:t>х</w:t>
      </w:r>
      <w:r w:rsidR="00A161E7" w:rsidRPr="009E74FD">
        <w:rPr>
          <w:rFonts w:ascii="Times New Roman" w:eastAsia="Times New Roman" w:hAnsi="Times New Roman" w:cs="Times New Roman"/>
          <w:color w:val="000000"/>
          <w:sz w:val="28"/>
          <w:szCs w:val="28"/>
          <w:lang w:eastAsia="ru-RU"/>
        </w:rPr>
        <w:t xml:space="preserve"> ден</w:t>
      </w:r>
      <w:r w:rsidRPr="009E74FD">
        <w:rPr>
          <w:rFonts w:ascii="Times New Roman" w:eastAsia="Times New Roman" w:hAnsi="Times New Roman" w:cs="Times New Roman"/>
          <w:color w:val="000000"/>
          <w:sz w:val="28"/>
          <w:szCs w:val="28"/>
          <w:lang w:eastAsia="ru-RU"/>
        </w:rPr>
        <w:t>ег, то они</w:t>
      </w:r>
      <w:r w:rsidR="00A161E7" w:rsidRPr="009E74FD">
        <w:rPr>
          <w:rFonts w:ascii="Times New Roman" w:eastAsia="Times New Roman" w:hAnsi="Times New Roman" w:cs="Times New Roman"/>
          <w:color w:val="000000"/>
          <w:sz w:val="28"/>
          <w:szCs w:val="28"/>
          <w:lang w:eastAsia="ru-RU"/>
        </w:rPr>
        <w:t xml:space="preserve"> относятся к категории вещей. Что же касается денежных средств на банковских счетах, то в юридической литературе</w:t>
      </w:r>
      <w:r w:rsidRPr="009E74FD">
        <w:rPr>
          <w:rFonts w:ascii="Times New Roman" w:eastAsia="Times New Roman" w:hAnsi="Times New Roman" w:cs="Times New Roman"/>
          <w:color w:val="000000"/>
          <w:sz w:val="28"/>
          <w:szCs w:val="28"/>
          <w:lang w:eastAsia="ru-RU"/>
        </w:rPr>
        <w:t xml:space="preserve"> традиционно</w:t>
      </w:r>
      <w:r w:rsidR="00A161E7" w:rsidRPr="009E74FD">
        <w:rPr>
          <w:rFonts w:ascii="Times New Roman" w:eastAsia="Times New Roman" w:hAnsi="Times New Roman" w:cs="Times New Roman"/>
          <w:color w:val="000000"/>
          <w:sz w:val="28"/>
          <w:szCs w:val="28"/>
          <w:lang w:eastAsia="ru-RU"/>
        </w:rPr>
        <w:t xml:space="preserve"> сложилось признаваемое большинством правоведов представление об их «обязательственно-правовой природе».</w:t>
      </w:r>
      <w:r w:rsidR="00A161E7" w:rsidRPr="009E74FD">
        <w:rPr>
          <w:rStyle w:val="a5"/>
          <w:rFonts w:ascii="Times New Roman" w:eastAsia="Times New Roman" w:hAnsi="Times New Roman" w:cs="Times New Roman"/>
          <w:color w:val="000000"/>
          <w:sz w:val="28"/>
          <w:szCs w:val="28"/>
          <w:lang w:eastAsia="ru-RU"/>
        </w:rPr>
        <w:footnoteReference w:id="15"/>
      </w:r>
      <w:r w:rsidR="00A32B53" w:rsidRPr="009E74FD">
        <w:rPr>
          <w:rFonts w:ascii="Times New Roman" w:eastAsia="Times New Roman" w:hAnsi="Times New Roman" w:cs="Times New Roman"/>
          <w:color w:val="000000"/>
          <w:sz w:val="28"/>
          <w:szCs w:val="28"/>
          <w:lang w:eastAsia="ru-RU"/>
        </w:rPr>
        <w:t xml:space="preserve">Нередко учеными выражается </w:t>
      </w:r>
      <w:r w:rsidR="008C3729" w:rsidRPr="009E74FD">
        <w:rPr>
          <w:rFonts w:ascii="Times New Roman" w:eastAsia="Times New Roman" w:hAnsi="Times New Roman" w:cs="Times New Roman"/>
          <w:color w:val="000000"/>
          <w:sz w:val="28"/>
          <w:szCs w:val="28"/>
          <w:lang w:eastAsia="ru-RU"/>
        </w:rPr>
        <w:t xml:space="preserve">точка зрения, согласно которой электронные денежные средства не включаются в категорию </w:t>
      </w:r>
      <w:r w:rsidR="00A32B53" w:rsidRPr="009E74FD">
        <w:rPr>
          <w:rFonts w:ascii="Times New Roman" w:eastAsia="Times New Roman" w:hAnsi="Times New Roman" w:cs="Times New Roman"/>
          <w:color w:val="000000"/>
          <w:sz w:val="28"/>
          <w:szCs w:val="28"/>
          <w:lang w:eastAsia="ru-RU"/>
        </w:rPr>
        <w:t>«</w:t>
      </w:r>
      <w:r w:rsidR="008C3729" w:rsidRPr="009E74FD">
        <w:rPr>
          <w:rFonts w:ascii="Times New Roman" w:eastAsia="Times New Roman" w:hAnsi="Times New Roman" w:cs="Times New Roman"/>
          <w:color w:val="000000"/>
          <w:sz w:val="28"/>
          <w:szCs w:val="28"/>
          <w:lang w:eastAsia="ru-RU"/>
        </w:rPr>
        <w:t>имущество</w:t>
      </w:r>
      <w:r w:rsidR="00A32B53" w:rsidRPr="009E74FD">
        <w:rPr>
          <w:rFonts w:ascii="Times New Roman" w:eastAsia="Times New Roman" w:hAnsi="Times New Roman" w:cs="Times New Roman"/>
          <w:color w:val="000000"/>
          <w:sz w:val="28"/>
          <w:szCs w:val="28"/>
          <w:lang w:eastAsia="ru-RU"/>
        </w:rPr>
        <w:t xml:space="preserve">» </w:t>
      </w:r>
      <w:r w:rsidR="008C3729" w:rsidRPr="009E74FD">
        <w:rPr>
          <w:rFonts w:ascii="Times New Roman" w:eastAsia="Times New Roman" w:hAnsi="Times New Roman" w:cs="Times New Roman"/>
          <w:color w:val="000000"/>
          <w:sz w:val="28"/>
          <w:szCs w:val="28"/>
          <w:lang w:eastAsia="ru-RU"/>
        </w:rPr>
        <w:t>ввиду отсутствия своего материального существования</w:t>
      </w:r>
      <w:r w:rsidR="00A32B53" w:rsidRPr="009E74FD">
        <w:rPr>
          <w:rFonts w:ascii="Times New Roman" w:eastAsia="Times New Roman" w:hAnsi="Times New Roman" w:cs="Times New Roman"/>
          <w:color w:val="000000"/>
          <w:sz w:val="28"/>
          <w:szCs w:val="28"/>
          <w:lang w:eastAsia="ru-RU"/>
        </w:rPr>
        <w:t>, вследствие чего не признаются объектами гражданских прав.</w:t>
      </w:r>
      <w:r w:rsidR="008C3729" w:rsidRPr="009E74FD">
        <w:rPr>
          <w:rStyle w:val="a5"/>
          <w:rFonts w:ascii="Times New Roman" w:eastAsia="Times New Roman" w:hAnsi="Times New Roman" w:cs="Times New Roman"/>
          <w:color w:val="000000"/>
          <w:sz w:val="28"/>
          <w:szCs w:val="28"/>
          <w:lang w:eastAsia="ru-RU"/>
        </w:rPr>
        <w:footnoteReference w:id="16"/>
      </w:r>
      <w:r w:rsidR="00FB0FDB" w:rsidRPr="009E74FD">
        <w:rPr>
          <w:rFonts w:ascii="Times New Roman" w:eastAsia="Times New Roman" w:hAnsi="Times New Roman" w:cs="Times New Roman"/>
          <w:color w:val="000000"/>
          <w:sz w:val="28"/>
          <w:szCs w:val="28"/>
          <w:lang w:eastAsia="ru-RU"/>
        </w:rPr>
        <w:t>отмечая данный феномен, ученые пишет о том, что «</w:t>
      </w:r>
      <w:r w:rsidR="00FB0FDB" w:rsidRPr="009E74FD">
        <w:rPr>
          <w:rFonts w:ascii="Times New Roman" w:hAnsi="Times New Roman" w:cs="Times New Roman"/>
          <w:sz w:val="28"/>
          <w:szCs w:val="28"/>
        </w:rPr>
        <w:t xml:space="preserve">российская правовая доктрина до сих пор не приемлет нематериальных вещей: например, безналичные деньги и бездокументарные ценные бумаги </w:t>
      </w:r>
      <w:r w:rsidR="00FB0FDB" w:rsidRPr="009E74FD">
        <w:rPr>
          <w:rFonts w:ascii="Times New Roman" w:hAnsi="Times New Roman" w:cs="Times New Roman"/>
          <w:sz w:val="28"/>
          <w:szCs w:val="28"/>
        </w:rPr>
        <w:lastRenderedPageBreak/>
        <w:t>признаются правами требования к банку и реестродержателю соответственно. Виртуальная валюта же, в отличие от безналичных денег, в силу отсутствия депозитария или банка не предполагает возникновения каких-либо прав. Ее даже теоретически нельзя считать правами требования».</w:t>
      </w:r>
      <w:r w:rsidR="00FB0FDB" w:rsidRPr="009E74FD">
        <w:rPr>
          <w:rStyle w:val="a5"/>
          <w:rFonts w:ascii="Times New Roman" w:hAnsi="Times New Roman" w:cs="Times New Roman"/>
          <w:sz w:val="28"/>
          <w:szCs w:val="28"/>
        </w:rPr>
        <w:footnoteReference w:id="17"/>
      </w:r>
    </w:p>
    <w:p w:rsidR="008C3729" w:rsidRPr="009E74FD" w:rsidRDefault="008C3729" w:rsidP="00A32B53">
      <w:pPr>
        <w:spacing w:after="0" w:line="360" w:lineRule="auto"/>
        <w:ind w:firstLine="708"/>
        <w:jc w:val="both"/>
        <w:rPr>
          <w:rFonts w:ascii="Times New Roman" w:eastAsia="Times New Roman" w:hAnsi="Times New Roman" w:cs="Times New Roman"/>
          <w:color w:val="000000"/>
          <w:sz w:val="28"/>
          <w:szCs w:val="28"/>
          <w:lang w:eastAsia="ru-RU"/>
        </w:rPr>
      </w:pPr>
      <w:r w:rsidRPr="009E74FD">
        <w:rPr>
          <w:rFonts w:ascii="Times New Roman" w:eastAsia="Times New Roman" w:hAnsi="Times New Roman" w:cs="Times New Roman"/>
          <w:color w:val="000000"/>
          <w:sz w:val="28"/>
          <w:szCs w:val="28"/>
          <w:lang w:eastAsia="ru-RU"/>
        </w:rPr>
        <w:t>Вместе с тем</w:t>
      </w:r>
      <w:r w:rsidR="008B6BEA" w:rsidRPr="009E74FD">
        <w:rPr>
          <w:rFonts w:ascii="Times New Roman" w:eastAsia="Times New Roman" w:hAnsi="Times New Roman" w:cs="Times New Roman"/>
          <w:color w:val="000000"/>
          <w:sz w:val="28"/>
          <w:szCs w:val="28"/>
          <w:lang w:eastAsia="ru-RU"/>
        </w:rPr>
        <w:t>, как представляется,</w:t>
      </w:r>
      <w:r w:rsidRPr="009E74FD">
        <w:rPr>
          <w:rFonts w:ascii="Times New Roman" w:eastAsia="Times New Roman" w:hAnsi="Times New Roman" w:cs="Times New Roman"/>
          <w:color w:val="000000"/>
          <w:sz w:val="28"/>
          <w:szCs w:val="28"/>
          <w:lang w:eastAsia="ru-RU"/>
        </w:rPr>
        <w:t xml:space="preserve"> включение электронных денежных средств в состав имущества очевидно, тем более что отсутствие вещной оболочки (материального выражения) этому не препятствует. Так, по мнению В.А. Лапача, </w:t>
      </w:r>
      <w:r w:rsidR="008B6BEA"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 xml:space="preserve">правовой диапазон понятия </w:t>
      </w:r>
      <w:r w:rsidR="008B6BEA"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имущество</w:t>
      </w:r>
      <w:r w:rsidR="008B6BEA"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 xml:space="preserve"> имеет два полюса, на одном из которых располагаются классические вещи, на другом - обязательственные права требования</w:t>
      </w:r>
      <w:r w:rsidR="008B6BEA"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w:t>
      </w:r>
      <w:r w:rsidRPr="009E74FD">
        <w:rPr>
          <w:rStyle w:val="a5"/>
          <w:rFonts w:ascii="Times New Roman" w:eastAsia="Times New Roman" w:hAnsi="Times New Roman" w:cs="Times New Roman"/>
          <w:color w:val="000000"/>
          <w:sz w:val="28"/>
          <w:szCs w:val="28"/>
          <w:lang w:eastAsia="ru-RU"/>
        </w:rPr>
        <w:footnoteReference w:id="18"/>
      </w:r>
      <w:r w:rsidR="008B6BEA" w:rsidRPr="009E74FD">
        <w:rPr>
          <w:rFonts w:ascii="Times New Roman" w:eastAsia="Times New Roman" w:hAnsi="Times New Roman" w:cs="Times New Roman"/>
          <w:color w:val="000000"/>
          <w:sz w:val="28"/>
          <w:szCs w:val="28"/>
          <w:lang w:eastAsia="ru-RU"/>
        </w:rPr>
        <w:t xml:space="preserve"> </w:t>
      </w:r>
      <w:r w:rsidRPr="009E74FD">
        <w:rPr>
          <w:rFonts w:ascii="Times New Roman" w:eastAsia="Times New Roman" w:hAnsi="Times New Roman" w:cs="Times New Roman"/>
          <w:color w:val="000000"/>
          <w:sz w:val="28"/>
          <w:szCs w:val="28"/>
          <w:lang w:eastAsia="ru-RU"/>
        </w:rPr>
        <w:t xml:space="preserve">Более того, как отмечается </w:t>
      </w:r>
      <w:r w:rsidR="008B6BEA" w:rsidRPr="009E74FD">
        <w:rPr>
          <w:rFonts w:ascii="Times New Roman" w:eastAsia="Times New Roman" w:hAnsi="Times New Roman" w:cs="Times New Roman"/>
          <w:color w:val="000000"/>
          <w:sz w:val="28"/>
          <w:szCs w:val="28"/>
          <w:lang w:eastAsia="ru-RU"/>
        </w:rPr>
        <w:t>другими учеными,</w:t>
      </w:r>
      <w:r w:rsidRPr="009E74FD">
        <w:rPr>
          <w:rFonts w:ascii="Times New Roman" w:eastAsia="Times New Roman" w:hAnsi="Times New Roman" w:cs="Times New Roman"/>
          <w:color w:val="000000"/>
          <w:sz w:val="28"/>
          <w:szCs w:val="28"/>
          <w:lang w:eastAsia="ru-RU"/>
        </w:rPr>
        <w:t xml:space="preserve"> </w:t>
      </w:r>
      <w:r w:rsidR="008B6BEA"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 xml:space="preserve">гражданско-правовая категория </w:t>
      </w:r>
      <w:r w:rsidR="008B6BEA"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имущество</w:t>
      </w:r>
      <w:r w:rsidR="008B6BEA"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 xml:space="preserve"> достаточно неоднозначна и включает в себя различные комбинации объектов гражданских прав, в которых встречаются не только вещи, но и имущественные (обязательственные) права, в т</w:t>
      </w:r>
      <w:r w:rsidR="008B6BEA" w:rsidRPr="009E74FD">
        <w:rPr>
          <w:rFonts w:ascii="Times New Roman" w:eastAsia="Times New Roman" w:hAnsi="Times New Roman" w:cs="Times New Roman"/>
          <w:color w:val="000000"/>
          <w:sz w:val="28"/>
          <w:szCs w:val="28"/>
          <w:lang w:eastAsia="ru-RU"/>
        </w:rPr>
        <w:t>ом числе и обязанности субъекта»</w:t>
      </w:r>
      <w:r w:rsidRPr="009E74FD">
        <w:rPr>
          <w:rFonts w:ascii="Times New Roman" w:eastAsia="Times New Roman" w:hAnsi="Times New Roman" w:cs="Times New Roman"/>
          <w:color w:val="000000"/>
          <w:sz w:val="28"/>
          <w:szCs w:val="28"/>
          <w:lang w:eastAsia="ru-RU"/>
        </w:rPr>
        <w:t>.</w:t>
      </w:r>
      <w:r w:rsidRPr="009E74FD">
        <w:rPr>
          <w:rStyle w:val="a5"/>
          <w:rFonts w:ascii="Times New Roman" w:eastAsia="Times New Roman" w:hAnsi="Times New Roman" w:cs="Times New Roman"/>
          <w:color w:val="000000"/>
          <w:sz w:val="28"/>
          <w:szCs w:val="28"/>
          <w:lang w:eastAsia="ru-RU"/>
        </w:rPr>
        <w:footnoteReference w:id="19"/>
      </w:r>
    </w:p>
    <w:p w:rsidR="008C3729" w:rsidRPr="009E74FD" w:rsidRDefault="00F13DC0" w:rsidP="008C372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E74FD">
        <w:rPr>
          <w:rFonts w:ascii="Times New Roman" w:eastAsia="Times New Roman" w:hAnsi="Times New Roman" w:cs="Times New Roman"/>
          <w:color w:val="000000"/>
          <w:sz w:val="28"/>
          <w:szCs w:val="28"/>
          <w:lang w:eastAsia="ru-RU"/>
        </w:rPr>
        <w:t>Действительно, в</w:t>
      </w:r>
      <w:r w:rsidR="008C3729" w:rsidRPr="009E74FD">
        <w:rPr>
          <w:rFonts w:ascii="Times New Roman" w:eastAsia="Times New Roman" w:hAnsi="Times New Roman" w:cs="Times New Roman"/>
          <w:color w:val="000000"/>
          <w:sz w:val="28"/>
          <w:szCs w:val="28"/>
          <w:lang w:eastAsia="ru-RU"/>
        </w:rPr>
        <w:t xml:space="preserve">ступление в силу </w:t>
      </w:r>
      <w:r w:rsidRPr="009E74FD">
        <w:rPr>
          <w:rFonts w:ascii="Times New Roman" w:eastAsia="Times New Roman" w:hAnsi="Times New Roman" w:cs="Times New Roman"/>
          <w:color w:val="000000"/>
          <w:sz w:val="28"/>
          <w:szCs w:val="28"/>
          <w:lang w:eastAsia="ru-RU"/>
        </w:rPr>
        <w:t xml:space="preserve">уже упоминавшегося нами выше </w:t>
      </w:r>
      <w:r w:rsidR="008C3729" w:rsidRPr="009E74FD">
        <w:rPr>
          <w:rFonts w:ascii="Times New Roman" w:eastAsia="Times New Roman" w:hAnsi="Times New Roman" w:cs="Times New Roman"/>
          <w:color w:val="000000"/>
          <w:sz w:val="28"/>
          <w:szCs w:val="28"/>
          <w:lang w:eastAsia="ru-RU"/>
        </w:rPr>
        <w:t xml:space="preserve">Федерального закона от 27 июня 2011 г. </w:t>
      </w:r>
      <w:r w:rsidR="008B7E6B">
        <w:rPr>
          <w:rFonts w:ascii="Times New Roman" w:eastAsia="Times New Roman" w:hAnsi="Times New Roman" w:cs="Times New Roman"/>
          <w:color w:val="000000"/>
          <w:sz w:val="28"/>
          <w:szCs w:val="28"/>
          <w:lang w:eastAsia="ru-RU"/>
        </w:rPr>
        <w:t>№</w:t>
      </w:r>
      <w:r w:rsidR="008C3729" w:rsidRPr="009E74FD">
        <w:rPr>
          <w:rFonts w:ascii="Times New Roman" w:eastAsia="Times New Roman" w:hAnsi="Times New Roman" w:cs="Times New Roman"/>
          <w:color w:val="000000"/>
          <w:sz w:val="28"/>
          <w:szCs w:val="28"/>
          <w:lang w:eastAsia="ru-RU"/>
        </w:rPr>
        <w:t xml:space="preserve"> 161-ФЗ </w:t>
      </w:r>
      <w:r w:rsidRPr="009E74FD">
        <w:rPr>
          <w:rFonts w:ascii="Times New Roman" w:eastAsia="Times New Roman" w:hAnsi="Times New Roman" w:cs="Times New Roman"/>
          <w:color w:val="000000"/>
          <w:sz w:val="28"/>
          <w:szCs w:val="28"/>
          <w:lang w:eastAsia="ru-RU"/>
        </w:rPr>
        <w:t>«</w:t>
      </w:r>
      <w:r w:rsidR="008C3729" w:rsidRPr="009E74FD">
        <w:rPr>
          <w:rFonts w:ascii="Times New Roman" w:eastAsia="Times New Roman" w:hAnsi="Times New Roman" w:cs="Times New Roman"/>
          <w:color w:val="000000"/>
          <w:sz w:val="28"/>
          <w:szCs w:val="28"/>
          <w:lang w:eastAsia="ru-RU"/>
        </w:rPr>
        <w:t>О национальной платежной системе» и ряд поэтапных изменений действующего гражданского законодательства позволяют говорить о появлении новой концепции системы объектов гражданских прав. На этапе модернизации Гражданского кодекса Российской Федерации (далее - ГК РФ)</w:t>
      </w:r>
      <w:r w:rsidR="008C3729" w:rsidRPr="009E74FD">
        <w:rPr>
          <w:rStyle w:val="a5"/>
          <w:rFonts w:ascii="Times New Roman" w:eastAsia="Times New Roman" w:hAnsi="Times New Roman" w:cs="Times New Roman"/>
          <w:color w:val="000000"/>
          <w:sz w:val="28"/>
          <w:szCs w:val="28"/>
          <w:lang w:eastAsia="ru-RU"/>
        </w:rPr>
        <w:footnoteReference w:id="20"/>
      </w:r>
      <w:r w:rsidR="008C3729" w:rsidRPr="009E74FD">
        <w:rPr>
          <w:rFonts w:ascii="Times New Roman" w:eastAsia="Times New Roman" w:hAnsi="Times New Roman" w:cs="Times New Roman"/>
          <w:color w:val="000000"/>
          <w:sz w:val="28"/>
          <w:szCs w:val="28"/>
          <w:lang w:eastAsia="ru-RU"/>
        </w:rPr>
        <w:t xml:space="preserve"> и легализации самостоятельных объектов гражданских прав, к каковым в полной мере можно отнести электронные денежные средства, вещно-обязательственная природа денег подвергается неизбежному процессу </w:t>
      </w:r>
      <w:r w:rsidRPr="009E74FD">
        <w:rPr>
          <w:rFonts w:ascii="Times New Roman" w:eastAsia="Times New Roman" w:hAnsi="Times New Roman" w:cs="Times New Roman"/>
          <w:color w:val="000000"/>
          <w:sz w:val="28"/>
          <w:szCs w:val="28"/>
          <w:lang w:eastAsia="ru-RU"/>
        </w:rPr>
        <w:lastRenderedPageBreak/>
        <w:t>изменения, «раздвоения»</w:t>
      </w:r>
      <w:r w:rsidR="008C3729" w:rsidRPr="009E74FD">
        <w:rPr>
          <w:rFonts w:ascii="Times New Roman" w:eastAsia="Times New Roman" w:hAnsi="Times New Roman" w:cs="Times New Roman"/>
          <w:color w:val="000000"/>
          <w:sz w:val="28"/>
          <w:szCs w:val="28"/>
          <w:lang w:eastAsia="ru-RU"/>
        </w:rPr>
        <w:t>. Результатом такого развития</w:t>
      </w:r>
      <w:r w:rsidRPr="009E74FD">
        <w:rPr>
          <w:rFonts w:ascii="Times New Roman" w:eastAsia="Times New Roman" w:hAnsi="Times New Roman" w:cs="Times New Roman"/>
          <w:color w:val="000000"/>
          <w:sz w:val="28"/>
          <w:szCs w:val="28"/>
          <w:lang w:eastAsia="ru-RU"/>
        </w:rPr>
        <w:t xml:space="preserve">, на наш взгляд, </w:t>
      </w:r>
      <w:r w:rsidR="008C3729" w:rsidRPr="009E74FD">
        <w:rPr>
          <w:rFonts w:ascii="Times New Roman" w:eastAsia="Times New Roman" w:hAnsi="Times New Roman" w:cs="Times New Roman"/>
          <w:color w:val="000000"/>
          <w:sz w:val="28"/>
          <w:szCs w:val="28"/>
          <w:lang w:eastAsia="ru-RU"/>
        </w:rPr>
        <w:t xml:space="preserve"> может стать окончательное возведение безналичных денежных средств в ранг самостоятельного объекта гражданских прав и отделение их от наличных денег. </w:t>
      </w:r>
    </w:p>
    <w:p w:rsidR="008C3729" w:rsidRPr="009E74FD" w:rsidRDefault="008C3729" w:rsidP="008C372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E74FD">
        <w:rPr>
          <w:rFonts w:ascii="Times New Roman" w:eastAsia="Times New Roman" w:hAnsi="Times New Roman" w:cs="Times New Roman"/>
          <w:color w:val="000000"/>
          <w:sz w:val="28"/>
          <w:szCs w:val="28"/>
          <w:lang w:eastAsia="ru-RU"/>
        </w:rPr>
        <w:t xml:space="preserve">Пересмотр системы объектов гражданских прав, в том числе и определение в ней места и роли наличных и </w:t>
      </w:r>
      <w:r w:rsidR="00A161E7"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безналичных</w:t>
      </w:r>
      <w:r w:rsidR="00A161E7"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 xml:space="preserve"> денег, является результатом многолетних дискуссий и споров, связанных с практическими трудностями использования денег при наличном и безналичном расчетах. Ранее также выдвигались предложения о выделении самих денег из категории вещей для устранения проблемы их двойственной природы.</w:t>
      </w:r>
      <w:r w:rsidRPr="009E74FD">
        <w:rPr>
          <w:rStyle w:val="a5"/>
          <w:rFonts w:ascii="Times New Roman" w:eastAsia="Times New Roman" w:hAnsi="Times New Roman" w:cs="Times New Roman"/>
          <w:color w:val="000000"/>
          <w:sz w:val="28"/>
          <w:szCs w:val="28"/>
          <w:lang w:eastAsia="ru-RU"/>
        </w:rPr>
        <w:footnoteReference w:id="21"/>
      </w:r>
      <w:r w:rsidRPr="009E74FD">
        <w:rPr>
          <w:rFonts w:ascii="Times New Roman" w:eastAsia="Times New Roman" w:hAnsi="Times New Roman" w:cs="Times New Roman"/>
          <w:color w:val="000000"/>
          <w:sz w:val="28"/>
          <w:szCs w:val="28"/>
          <w:lang w:eastAsia="ru-RU"/>
        </w:rPr>
        <w:t xml:space="preserve"> Несмотря на постепенное признание безналичных и электронных денежных средств в качестве самостоятельных объектов гражданских прав, о независимости их от наличных денег утверждать рано. Прежде всего, это связано с тем, что текст </w:t>
      </w:r>
      <w:r w:rsidR="00F13DC0" w:rsidRPr="009E74FD">
        <w:rPr>
          <w:rFonts w:ascii="Times New Roman" w:eastAsia="Times New Roman" w:hAnsi="Times New Roman" w:cs="Times New Roman"/>
          <w:color w:val="000000"/>
          <w:sz w:val="28"/>
          <w:szCs w:val="28"/>
          <w:lang w:eastAsia="ru-RU"/>
        </w:rPr>
        <w:t>ГК</w:t>
      </w:r>
      <w:r w:rsidRPr="009E74FD">
        <w:rPr>
          <w:rFonts w:ascii="Times New Roman" w:eastAsia="Times New Roman" w:hAnsi="Times New Roman" w:cs="Times New Roman"/>
          <w:color w:val="000000"/>
          <w:sz w:val="28"/>
          <w:szCs w:val="28"/>
          <w:lang w:eastAsia="ru-RU"/>
        </w:rPr>
        <w:t xml:space="preserve"> РФ очень часто оперирует понятием </w:t>
      </w:r>
      <w:r w:rsidR="00F13DC0"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денежные средства</w:t>
      </w:r>
      <w:r w:rsidR="00F13DC0" w:rsidRPr="009E74FD">
        <w:rPr>
          <w:rFonts w:ascii="Times New Roman" w:eastAsia="Times New Roman" w:hAnsi="Times New Roman" w:cs="Times New Roman"/>
          <w:color w:val="000000"/>
          <w:sz w:val="28"/>
          <w:szCs w:val="28"/>
          <w:lang w:eastAsia="ru-RU"/>
        </w:rPr>
        <w:t>»</w:t>
      </w:r>
      <w:r w:rsidRPr="009E74FD">
        <w:rPr>
          <w:rFonts w:ascii="Times New Roman" w:eastAsia="Times New Roman" w:hAnsi="Times New Roman" w:cs="Times New Roman"/>
          <w:color w:val="000000"/>
          <w:sz w:val="28"/>
          <w:szCs w:val="28"/>
          <w:lang w:eastAsia="ru-RU"/>
        </w:rPr>
        <w:t>, иногда подразумевая под ним не только денежные средства на банковских счетах, но и наличные деньги.</w:t>
      </w:r>
    </w:p>
    <w:p w:rsidR="00FC716F" w:rsidRPr="009E74FD" w:rsidRDefault="0021525E" w:rsidP="002F2481">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Таким образом, </w:t>
      </w:r>
      <w:r w:rsidR="00841AA3" w:rsidRPr="009E74FD">
        <w:rPr>
          <w:rFonts w:ascii="Times New Roman" w:hAnsi="Times New Roman" w:cs="Times New Roman"/>
          <w:sz w:val="28"/>
          <w:szCs w:val="28"/>
        </w:rPr>
        <w:t xml:space="preserve">электронные деньги в настоящее время следует признавать объектом гражданских прав в связи с изменением общественных отношений и «расщеплением» </w:t>
      </w:r>
      <w:r w:rsidR="00841AA3" w:rsidRPr="009E74FD">
        <w:rPr>
          <w:rFonts w:ascii="Times New Roman" w:eastAsia="Times New Roman" w:hAnsi="Times New Roman" w:cs="Times New Roman"/>
          <w:color w:val="000000"/>
          <w:sz w:val="28"/>
          <w:szCs w:val="28"/>
          <w:lang w:eastAsia="ru-RU"/>
        </w:rPr>
        <w:t>вещно-обязательственной природы денег. Безналичные и электронные деньги постепенно признаются самостоятельными объектами гражданских прав, однако о полной автономии и независимости их от наличных денег еще, как представляется, утверждать рано.</w:t>
      </w:r>
    </w:p>
    <w:p w:rsidR="00CD7CF4" w:rsidRPr="009E74FD" w:rsidRDefault="00CD7CF4">
      <w:pPr>
        <w:rPr>
          <w:rFonts w:ascii="Times New Roman" w:hAnsi="Times New Roman" w:cs="Times New Roman"/>
          <w:sz w:val="28"/>
          <w:szCs w:val="28"/>
        </w:rPr>
      </w:pPr>
      <w:r w:rsidRPr="009E74FD">
        <w:rPr>
          <w:rFonts w:ascii="Times New Roman" w:hAnsi="Times New Roman" w:cs="Times New Roman"/>
          <w:sz w:val="28"/>
          <w:szCs w:val="28"/>
        </w:rPr>
        <w:br w:type="page"/>
      </w:r>
    </w:p>
    <w:p w:rsidR="009F1359" w:rsidRDefault="009F1359" w:rsidP="00EA55C3">
      <w:pPr>
        <w:spacing w:after="0" w:line="360" w:lineRule="auto"/>
        <w:jc w:val="center"/>
        <w:rPr>
          <w:rFonts w:ascii="Times New Roman" w:hAnsi="Times New Roman" w:cs="Times New Roman"/>
          <w:sz w:val="28"/>
          <w:szCs w:val="28"/>
        </w:rPr>
      </w:pPr>
      <w:r w:rsidRPr="009E74FD">
        <w:rPr>
          <w:rFonts w:ascii="Times New Roman" w:hAnsi="Times New Roman" w:cs="Times New Roman"/>
          <w:sz w:val="28"/>
          <w:szCs w:val="28"/>
        </w:rPr>
        <w:lastRenderedPageBreak/>
        <w:t>Глава 2. КРИПТОВАЛЮТА КАК ОБЪЕКТ ГРАЖДАНСКИХ ПРАВ</w:t>
      </w:r>
    </w:p>
    <w:p w:rsidR="003412E4" w:rsidRPr="009E74FD" w:rsidRDefault="003412E4" w:rsidP="00EA55C3">
      <w:pPr>
        <w:spacing w:after="0" w:line="360" w:lineRule="auto"/>
        <w:jc w:val="center"/>
        <w:rPr>
          <w:rFonts w:ascii="Times New Roman" w:hAnsi="Times New Roman" w:cs="Times New Roman"/>
          <w:sz w:val="28"/>
          <w:szCs w:val="28"/>
        </w:rPr>
      </w:pPr>
    </w:p>
    <w:p w:rsidR="007D66F4" w:rsidRPr="009E74FD" w:rsidRDefault="00CD7CF4" w:rsidP="00EA55C3">
      <w:pPr>
        <w:spacing w:after="0" w:line="360" w:lineRule="auto"/>
        <w:jc w:val="center"/>
        <w:rPr>
          <w:rFonts w:ascii="Times New Roman" w:hAnsi="Times New Roman" w:cs="Times New Roman"/>
          <w:sz w:val="28"/>
          <w:szCs w:val="28"/>
        </w:rPr>
      </w:pPr>
      <w:r w:rsidRPr="009E74FD">
        <w:rPr>
          <w:rFonts w:ascii="Times New Roman" w:hAnsi="Times New Roman" w:cs="Times New Roman"/>
          <w:sz w:val="28"/>
          <w:szCs w:val="28"/>
        </w:rPr>
        <w:t>2.1 Понятие и признаки криптовалюты</w:t>
      </w:r>
      <w:r w:rsidR="00EA55C3" w:rsidRPr="009E74FD">
        <w:rPr>
          <w:rFonts w:ascii="Times New Roman" w:hAnsi="Times New Roman" w:cs="Times New Roman"/>
          <w:sz w:val="28"/>
          <w:szCs w:val="28"/>
        </w:rPr>
        <w:t xml:space="preserve"> </w:t>
      </w:r>
    </w:p>
    <w:p w:rsidR="00E41FFD" w:rsidRPr="009E74FD" w:rsidRDefault="00E41FFD" w:rsidP="00EA55C3">
      <w:pPr>
        <w:spacing w:after="0" w:line="360" w:lineRule="auto"/>
        <w:jc w:val="both"/>
        <w:rPr>
          <w:rFonts w:ascii="Times New Roman" w:hAnsi="Times New Roman" w:cs="Times New Roman"/>
          <w:sz w:val="28"/>
          <w:szCs w:val="28"/>
        </w:rPr>
      </w:pPr>
    </w:p>
    <w:p w:rsidR="00EA55C3" w:rsidRPr="009E74FD" w:rsidRDefault="00EA55C3" w:rsidP="00CF76EC">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Криптовалюта - революционное явление цифровой экономики, которое одновременно вызывает значительный интерес у частного сектора и серьезное беспокойство со стороны публичных структур. </w:t>
      </w:r>
      <w:r w:rsidR="005942DE" w:rsidRPr="009E74FD">
        <w:rPr>
          <w:rFonts w:ascii="Times New Roman" w:hAnsi="Times New Roman" w:cs="Times New Roman"/>
          <w:sz w:val="28"/>
          <w:szCs w:val="28"/>
        </w:rPr>
        <w:t>Как отмечается в литературе, «к</w:t>
      </w:r>
      <w:r w:rsidRPr="009E74FD">
        <w:rPr>
          <w:rFonts w:ascii="Times New Roman" w:hAnsi="Times New Roman" w:cs="Times New Roman"/>
          <w:sz w:val="28"/>
          <w:szCs w:val="28"/>
        </w:rPr>
        <w:t>риптовалюты открывают совершенно новые возможности для предпринимательской деятельности, инвестиций, но при этом являются идеальным инструментом для осуществления нелегальных операций вплоть до легализации денежных средств, полученных преступным путем, и финансирования терроризма</w:t>
      </w:r>
      <w:r w:rsidR="005942DE" w:rsidRPr="009E74FD">
        <w:rPr>
          <w:rFonts w:ascii="Times New Roman" w:hAnsi="Times New Roman" w:cs="Times New Roman"/>
          <w:sz w:val="28"/>
          <w:szCs w:val="28"/>
        </w:rPr>
        <w:t>»</w:t>
      </w:r>
      <w:r w:rsidRPr="009E74FD">
        <w:rPr>
          <w:rFonts w:ascii="Times New Roman" w:hAnsi="Times New Roman" w:cs="Times New Roman"/>
          <w:sz w:val="28"/>
          <w:szCs w:val="28"/>
        </w:rPr>
        <w:t>.</w:t>
      </w:r>
      <w:r w:rsidR="005942DE" w:rsidRPr="009E74FD">
        <w:rPr>
          <w:rStyle w:val="a5"/>
          <w:rFonts w:ascii="Times New Roman" w:hAnsi="Times New Roman" w:cs="Times New Roman"/>
          <w:sz w:val="28"/>
          <w:szCs w:val="28"/>
        </w:rPr>
        <w:footnoteReference w:id="22"/>
      </w:r>
    </w:p>
    <w:p w:rsidR="00CF76EC" w:rsidRPr="009E74FD" w:rsidRDefault="00E41FFD" w:rsidP="00CF76EC">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Исследуя вопрос о понятии и признаках криптовалюты, отметим, что сам термин «криптовалюта» впервые начали использовать при появлении платежной системы «Биткоин», разработанной в 2009 г. До июля 2013 г. программное обеспечение всех без исключения криптовалют, помимо Ripple, базировалось на открытом исходном коде системы «Биткоин». После июля 2013 г. начали появляться новые платформы, поддерживавшие помимо криптовалюты различную инфраструктуру – мессенджеры, магазины, биржевую торговлю. К числу таких криптоплатформ относят: Nxt, Maastercoin, BitShares и ряд других.</w:t>
      </w:r>
      <w:r w:rsidRPr="009E74FD">
        <w:rPr>
          <w:rFonts w:ascii="Times New Roman" w:hAnsi="Times New Roman" w:cs="Times New Roman"/>
          <w:sz w:val="28"/>
          <w:szCs w:val="28"/>
          <w:vertAlign w:val="superscript"/>
        </w:rPr>
        <w:footnoteReference w:id="23"/>
      </w:r>
    </w:p>
    <w:p w:rsidR="00CF76EC" w:rsidRPr="009E74FD" w:rsidRDefault="00B80AD4" w:rsidP="00CF76EC">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Согласно рекомендациям Группы разработки финансовых мер борьбы с отмыванием денег (FATF), криптовалюты являются разновидностью виртуальных денег, а именно представляют собой децентрализованные, конвертируемые, распределенные, основанные на математических принципах пиринговые виртуальные валюты с открытым исходным кодом, у которых нет центрального администратора и отсутствует централизованный контроль или надзор.</w:t>
      </w:r>
      <w:r w:rsidR="00CF76EC" w:rsidRPr="009E74FD">
        <w:rPr>
          <w:rFonts w:ascii="Times New Roman" w:hAnsi="Times New Roman" w:cs="Times New Roman"/>
          <w:sz w:val="28"/>
          <w:szCs w:val="28"/>
        </w:rPr>
        <w:t xml:space="preserve"> </w:t>
      </w:r>
    </w:p>
    <w:p w:rsidR="00EA55C3" w:rsidRPr="009E74FD" w:rsidRDefault="00B80AD4" w:rsidP="00CF76EC">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lastRenderedPageBreak/>
        <w:t>Согласно обзору Центрального банка РФ, криптовалюта </w:t>
      </w:r>
      <w:r w:rsidR="00CF76EC" w:rsidRPr="009E74FD">
        <w:rPr>
          <w:rFonts w:ascii="Times New Roman" w:hAnsi="Times New Roman" w:cs="Times New Roman"/>
          <w:sz w:val="28"/>
          <w:szCs w:val="28"/>
        </w:rPr>
        <w:t>-</w:t>
      </w:r>
      <w:r w:rsidRPr="009E74FD">
        <w:rPr>
          <w:rFonts w:ascii="Times New Roman" w:hAnsi="Times New Roman" w:cs="Times New Roman"/>
          <w:sz w:val="28"/>
          <w:szCs w:val="28"/>
        </w:rPr>
        <w:t xml:space="preserve"> децентрализованная виртуальная валюта, основанная на математических алгоритмах и защищенная методами криптографии, выпуск которой осуществляется на основе распределенных реестров. Центральный банк поясняет, что распределенные реестры представляют собой систему распределенного хранения и одновременной обработки и обновления практически любой информации на разных носителях у всех участников. При этом блокчейн является одним из вариантов реализации сети распределенных реестров, в котором данные о совершенных транзакциях структурируются в виде последовательности связанных блоков транзакций.</w:t>
      </w:r>
      <w:r w:rsidRPr="009E74FD">
        <w:rPr>
          <w:rStyle w:val="a5"/>
          <w:rFonts w:ascii="Times New Roman" w:hAnsi="Times New Roman" w:cs="Times New Roman"/>
          <w:sz w:val="28"/>
          <w:szCs w:val="28"/>
        </w:rPr>
        <w:footnoteReference w:id="24"/>
      </w:r>
      <w:r w:rsidRPr="009E74FD">
        <w:rPr>
          <w:rFonts w:ascii="Times New Roman" w:hAnsi="Times New Roman" w:cs="Times New Roman"/>
          <w:sz w:val="28"/>
          <w:szCs w:val="28"/>
        </w:rPr>
        <w:t xml:space="preserve"> </w:t>
      </w:r>
    </w:p>
    <w:p w:rsidR="00DE5253" w:rsidRPr="009E74FD" w:rsidRDefault="00B80AD4" w:rsidP="00DE525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Совет Федерации Швейцарии также определил криптовалюту как виртуальную валюту, цифровое представление значения, которое обращается в Интернете, выполняет функции денег, то есть используется в качестве оплаты за реальные товары и услуги, однако нигде не принимается в качестве законного платежного средства. </w:t>
      </w:r>
    </w:p>
    <w:p w:rsidR="00DE5253" w:rsidRPr="009E74FD" w:rsidRDefault="00DE5253" w:rsidP="00DE525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w:t>
      </w:r>
      <w:r w:rsidR="00F112E0" w:rsidRPr="009E74FD">
        <w:rPr>
          <w:rFonts w:ascii="Times New Roman" w:hAnsi="Times New Roman" w:cs="Times New Roman"/>
          <w:sz w:val="28"/>
          <w:szCs w:val="28"/>
        </w:rPr>
        <w:t xml:space="preserve">соответствии с п. 5 ст. 2 гл. 1 Закона Японии «О платежных услугах» под виртуальной валютой понимается стоимость, которая может быть использована в отношении неограниченного круга лиц для целей совершения платежей. </w:t>
      </w:r>
    </w:p>
    <w:p w:rsidR="00DE5253" w:rsidRPr="009E74FD" w:rsidRDefault="00F112E0" w:rsidP="00DE525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Согласно другому мнению, биткоин - это децентрализованная распределенная электронная система платежей, основанная на доверии и не использующая посредников для осуществления расчетов. Создатель биткоина, Сатоши Накамото, также определял его как одноранговую платежную систему. </w:t>
      </w:r>
    </w:p>
    <w:p w:rsidR="00DE5253" w:rsidRPr="009E74FD" w:rsidRDefault="00F112E0" w:rsidP="00DE525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По другому определению, данному Р. Гринбергом, биткоин - это цифровая, децентрализованная, частично анонимная валюта, не поддерживаемая правительством или каким-либо юридическим лицом, не подлежащая обмену на золото или биржевые товары, основанная на </w:t>
      </w:r>
      <w:r w:rsidRPr="009E74FD">
        <w:rPr>
          <w:rFonts w:ascii="Times New Roman" w:hAnsi="Times New Roman" w:cs="Times New Roman"/>
          <w:sz w:val="28"/>
          <w:szCs w:val="28"/>
        </w:rPr>
        <w:lastRenderedPageBreak/>
        <w:t>одноранговых сетях и криптографии. Биткоин также определяется в литературе как одноранговая цифровая ва</w:t>
      </w:r>
      <w:r w:rsidR="00DE5253" w:rsidRPr="009E74FD">
        <w:rPr>
          <w:rFonts w:ascii="Times New Roman" w:hAnsi="Times New Roman" w:cs="Times New Roman"/>
          <w:sz w:val="28"/>
          <w:szCs w:val="28"/>
        </w:rPr>
        <w:t>люта с открытым исходным кодом</w:t>
      </w:r>
      <w:r w:rsidRPr="009E74FD">
        <w:rPr>
          <w:rFonts w:ascii="Times New Roman" w:hAnsi="Times New Roman" w:cs="Times New Roman"/>
          <w:sz w:val="28"/>
          <w:szCs w:val="28"/>
        </w:rPr>
        <w:t>.</w:t>
      </w:r>
      <w:r w:rsidR="00DE5253" w:rsidRPr="009E74FD">
        <w:rPr>
          <w:rStyle w:val="a5"/>
          <w:rFonts w:ascii="Times New Roman" w:hAnsi="Times New Roman" w:cs="Times New Roman"/>
          <w:sz w:val="28"/>
          <w:szCs w:val="28"/>
        </w:rPr>
        <w:footnoteReference w:id="25"/>
      </w:r>
      <w:r w:rsidRPr="009E74FD">
        <w:rPr>
          <w:rFonts w:ascii="Times New Roman" w:hAnsi="Times New Roman" w:cs="Times New Roman"/>
          <w:sz w:val="28"/>
          <w:szCs w:val="28"/>
        </w:rPr>
        <w:t xml:space="preserve"> </w:t>
      </w:r>
    </w:p>
    <w:p w:rsidR="004D1367" w:rsidRPr="009E74FD" w:rsidRDefault="004D1367" w:rsidP="00DE525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Также авторы под криптовалютами исследования предлагают понимать цифровую (виртуальную) валюту, «создание и контроль за которой базируются на криптографических методах (математических алгоритмах), в отношении которой установлена полная децентрализация (отсутствие внешнего или внутреннего администратора в сети, гарантирующего (подтверждающего) корректность операций системы, в том числе отсутствие возможности воздействовать на транзакции участников системы)».</w:t>
      </w:r>
      <w:r w:rsidRPr="009E74FD">
        <w:rPr>
          <w:rStyle w:val="a5"/>
          <w:rFonts w:ascii="Times New Roman" w:hAnsi="Times New Roman" w:cs="Times New Roman"/>
          <w:sz w:val="28"/>
          <w:szCs w:val="28"/>
        </w:rPr>
        <w:footnoteReference w:id="26"/>
      </w:r>
    </w:p>
    <w:p w:rsidR="00F112E0" w:rsidRPr="009E74FD" w:rsidRDefault="00DE5253" w:rsidP="00B12DDE">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Если внимательно проанализировать приведенные позиции по вопросу определения понятия криптовалюты, то мы увидим, что </w:t>
      </w:r>
      <w:r w:rsidR="00F112E0" w:rsidRPr="009E74FD">
        <w:rPr>
          <w:rFonts w:ascii="Times New Roman" w:hAnsi="Times New Roman" w:cs="Times New Roman"/>
          <w:sz w:val="28"/>
          <w:szCs w:val="28"/>
        </w:rPr>
        <w:t xml:space="preserve">все </w:t>
      </w:r>
      <w:r w:rsidR="00BE1C7C" w:rsidRPr="009E74FD">
        <w:rPr>
          <w:rFonts w:ascii="Times New Roman" w:hAnsi="Times New Roman" w:cs="Times New Roman"/>
          <w:sz w:val="28"/>
          <w:szCs w:val="28"/>
        </w:rPr>
        <w:t>приведенные</w:t>
      </w:r>
      <w:r w:rsidR="00F112E0" w:rsidRPr="009E74FD">
        <w:rPr>
          <w:rFonts w:ascii="Times New Roman" w:hAnsi="Times New Roman" w:cs="Times New Roman"/>
          <w:sz w:val="28"/>
          <w:szCs w:val="28"/>
        </w:rPr>
        <w:t xml:space="preserve"> точки зрения являются </w:t>
      </w:r>
      <w:r w:rsidR="00EB7E10" w:rsidRPr="009E74FD">
        <w:rPr>
          <w:rFonts w:ascii="Times New Roman" w:hAnsi="Times New Roman" w:cs="Times New Roman"/>
          <w:sz w:val="28"/>
          <w:szCs w:val="28"/>
        </w:rPr>
        <w:t>определенным образом верными</w:t>
      </w:r>
      <w:r w:rsidR="00F112E0" w:rsidRPr="009E74FD">
        <w:rPr>
          <w:rFonts w:ascii="Times New Roman" w:hAnsi="Times New Roman" w:cs="Times New Roman"/>
          <w:sz w:val="28"/>
          <w:szCs w:val="28"/>
        </w:rPr>
        <w:t xml:space="preserve">, однако они отражают какой-либо один аспект </w:t>
      </w:r>
      <w:r w:rsidR="000D4611" w:rsidRPr="009E74FD">
        <w:rPr>
          <w:rFonts w:ascii="Times New Roman" w:hAnsi="Times New Roman" w:cs="Times New Roman"/>
          <w:sz w:val="28"/>
          <w:szCs w:val="28"/>
        </w:rPr>
        <w:t>данного</w:t>
      </w:r>
      <w:r w:rsidR="00F112E0" w:rsidRPr="009E74FD">
        <w:rPr>
          <w:rFonts w:ascii="Times New Roman" w:hAnsi="Times New Roman" w:cs="Times New Roman"/>
          <w:sz w:val="28"/>
          <w:szCs w:val="28"/>
        </w:rPr>
        <w:t xml:space="preserve"> явления</w:t>
      </w:r>
      <w:r w:rsidR="000666F4" w:rsidRPr="009E74FD">
        <w:rPr>
          <w:rFonts w:ascii="Times New Roman" w:hAnsi="Times New Roman" w:cs="Times New Roman"/>
          <w:sz w:val="28"/>
          <w:szCs w:val="28"/>
        </w:rPr>
        <w:t xml:space="preserve">: технический, экономический или правовой. </w:t>
      </w:r>
      <w:r w:rsidR="00F112E0" w:rsidRPr="009E74FD">
        <w:rPr>
          <w:rFonts w:ascii="Times New Roman" w:hAnsi="Times New Roman" w:cs="Times New Roman"/>
          <w:sz w:val="28"/>
          <w:szCs w:val="28"/>
        </w:rPr>
        <w:t xml:space="preserve"> </w:t>
      </w:r>
    </w:p>
    <w:p w:rsidR="000666F4" w:rsidRPr="009E74FD" w:rsidRDefault="000666F4" w:rsidP="00B12DDE">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В техническом аспекте криптовалюты являются алгоритмическим кодом, результатом работы компьютерной программы, которая, в свою очередь, является производной двух технологий: во-первых, асимметричного криптографического шифрования и, во-вторых, блокчейн-технологии, на базе которой формируется сеть peer-to-peer (P2P).</w:t>
      </w:r>
    </w:p>
    <w:p w:rsidR="004D1367" w:rsidRPr="009E74FD" w:rsidRDefault="004D1367" w:rsidP="00F112E0">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Экономическая сторона определения криптовалют заключается в том, что </w:t>
      </w:r>
      <w:r w:rsidR="00B80AD4" w:rsidRPr="009E74FD">
        <w:rPr>
          <w:rFonts w:ascii="Times New Roman" w:hAnsi="Times New Roman" w:cs="Times New Roman"/>
          <w:sz w:val="28"/>
          <w:szCs w:val="28"/>
        </w:rPr>
        <w:t>алгоритмический код может выполнять любые функции, в том числе</w:t>
      </w:r>
      <w:r w:rsidRPr="009E74FD">
        <w:rPr>
          <w:rFonts w:ascii="Times New Roman" w:hAnsi="Times New Roman" w:cs="Times New Roman"/>
          <w:sz w:val="28"/>
          <w:szCs w:val="28"/>
        </w:rPr>
        <w:t xml:space="preserve"> экономическую</w:t>
      </w:r>
      <w:r w:rsidR="00B80AD4" w:rsidRPr="009E74FD">
        <w:rPr>
          <w:rFonts w:ascii="Times New Roman" w:hAnsi="Times New Roman" w:cs="Times New Roman"/>
          <w:sz w:val="28"/>
          <w:szCs w:val="28"/>
        </w:rPr>
        <w:t xml:space="preserve"> функци</w:t>
      </w:r>
      <w:r w:rsidRPr="009E74FD">
        <w:rPr>
          <w:rFonts w:ascii="Times New Roman" w:hAnsi="Times New Roman" w:cs="Times New Roman"/>
          <w:sz w:val="28"/>
          <w:szCs w:val="28"/>
        </w:rPr>
        <w:t>ю</w:t>
      </w:r>
      <w:r w:rsidR="00B80AD4" w:rsidRPr="009E74FD">
        <w:rPr>
          <w:rFonts w:ascii="Times New Roman" w:hAnsi="Times New Roman" w:cs="Times New Roman"/>
          <w:sz w:val="28"/>
          <w:szCs w:val="28"/>
        </w:rPr>
        <w:t xml:space="preserve"> денег. Иными словами, участники соответствующего протокола договариваются, что в отношениях между ними через алгоритмический код они будут определять количество принадлежащего каждому из них имущества, и это имущество можно использовать в качестве эквивалента стоимости товаров, приобретаемых </w:t>
      </w:r>
      <w:r w:rsidR="00B80AD4" w:rsidRPr="009E74FD">
        <w:rPr>
          <w:rFonts w:ascii="Times New Roman" w:hAnsi="Times New Roman" w:cs="Times New Roman"/>
          <w:sz w:val="28"/>
          <w:szCs w:val="28"/>
        </w:rPr>
        <w:lastRenderedPageBreak/>
        <w:t xml:space="preserve">в торговых сетях, согласившихся принимать криптовалюту в качестве средства платежа. </w:t>
      </w:r>
      <w:r w:rsidRPr="009E74FD">
        <w:rPr>
          <w:rFonts w:ascii="Times New Roman" w:hAnsi="Times New Roman" w:cs="Times New Roman"/>
          <w:sz w:val="28"/>
          <w:szCs w:val="28"/>
        </w:rPr>
        <w:t>Несомненно,</w:t>
      </w:r>
      <w:r w:rsidR="00B80AD4" w:rsidRPr="009E74FD">
        <w:rPr>
          <w:rFonts w:ascii="Times New Roman" w:hAnsi="Times New Roman" w:cs="Times New Roman"/>
          <w:sz w:val="28"/>
          <w:szCs w:val="28"/>
        </w:rPr>
        <w:t xml:space="preserve"> такие известные криптовалюты, как биткоин и эфир, на сегодняшний день выполняют функции денег, поскольку являются </w:t>
      </w:r>
      <w:r w:rsidRPr="009E74FD">
        <w:rPr>
          <w:rFonts w:ascii="Times New Roman" w:hAnsi="Times New Roman" w:cs="Times New Roman"/>
          <w:sz w:val="28"/>
          <w:szCs w:val="28"/>
        </w:rPr>
        <w:t>средством платежа во всем мире</w:t>
      </w:r>
      <w:r w:rsidR="00B80AD4" w:rsidRPr="009E74FD">
        <w:rPr>
          <w:rFonts w:ascii="Times New Roman" w:hAnsi="Times New Roman" w:cs="Times New Roman"/>
          <w:sz w:val="28"/>
          <w:szCs w:val="28"/>
        </w:rPr>
        <w:t xml:space="preserve">. </w:t>
      </w:r>
    </w:p>
    <w:p w:rsidR="00E56372" w:rsidRPr="009E74FD" w:rsidRDefault="0085516B" w:rsidP="00F70212">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Проанализировав приведенные выше позиции авторов на вопрос об определении понятия криптовалюты, а также </w:t>
      </w:r>
      <w:r w:rsidR="00E56372" w:rsidRPr="009E74FD">
        <w:rPr>
          <w:rFonts w:ascii="Times New Roman" w:hAnsi="Times New Roman" w:cs="Times New Roman"/>
          <w:sz w:val="28"/>
          <w:szCs w:val="28"/>
        </w:rPr>
        <w:t>ее технический и экономический аспекты, представляется возможным сформулироватье е следующее определение:</w:t>
      </w:r>
    </w:p>
    <w:p w:rsidR="00F70212" w:rsidRPr="009E74FD" w:rsidRDefault="00E56372" w:rsidP="00F70212">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К</w:t>
      </w:r>
      <w:r w:rsidR="00F70212" w:rsidRPr="009E74FD">
        <w:rPr>
          <w:rFonts w:ascii="Times New Roman" w:hAnsi="Times New Roman" w:cs="Times New Roman"/>
          <w:sz w:val="28"/>
          <w:szCs w:val="28"/>
        </w:rPr>
        <w:t>риптовалюта - цифровая валюта, основанная на применении криптографии для создания и контроля новых единиц валюты и осуществления транзакций</w:t>
      </w:r>
      <w:r w:rsidR="00A7209C" w:rsidRPr="009E74FD">
        <w:rPr>
          <w:rFonts w:ascii="Times New Roman" w:hAnsi="Times New Roman" w:cs="Times New Roman"/>
          <w:sz w:val="28"/>
          <w:szCs w:val="28"/>
        </w:rPr>
        <w:t xml:space="preserve">, в том числе и </w:t>
      </w:r>
      <w:r w:rsidR="00373BB2" w:rsidRPr="009E74FD">
        <w:rPr>
          <w:rFonts w:ascii="Times New Roman" w:hAnsi="Times New Roman" w:cs="Times New Roman"/>
          <w:sz w:val="28"/>
          <w:szCs w:val="28"/>
        </w:rPr>
        <w:t>использования</w:t>
      </w:r>
      <w:r w:rsidR="00A7209C" w:rsidRPr="009E74FD">
        <w:rPr>
          <w:rFonts w:ascii="Times New Roman" w:hAnsi="Times New Roman" w:cs="Times New Roman"/>
          <w:sz w:val="28"/>
          <w:szCs w:val="28"/>
        </w:rPr>
        <w:t xml:space="preserve"> как средства платежа</w:t>
      </w:r>
      <w:r w:rsidR="00F70212" w:rsidRPr="009E74FD">
        <w:rPr>
          <w:rFonts w:ascii="Times New Roman" w:hAnsi="Times New Roman" w:cs="Times New Roman"/>
          <w:sz w:val="28"/>
          <w:szCs w:val="28"/>
        </w:rPr>
        <w:t xml:space="preserve">. </w:t>
      </w:r>
    </w:p>
    <w:p w:rsidR="00373BB2" w:rsidRPr="009E74FD" w:rsidRDefault="00373BB2" w:rsidP="00373BB2">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Ключевыми характеристиками или отличительными признаками криптовалюты являются децентрализованность, анонимность, трансграничность. </w:t>
      </w:r>
    </w:p>
    <w:p w:rsidR="00B80AD4" w:rsidRPr="009E74FD" w:rsidRDefault="00373BB2" w:rsidP="00373BB2">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Таким образом, исследование показывет, что к</w:t>
      </w:r>
      <w:r w:rsidR="00B80AD4" w:rsidRPr="009E74FD">
        <w:rPr>
          <w:rFonts w:ascii="Times New Roman" w:hAnsi="Times New Roman" w:cs="Times New Roman"/>
          <w:sz w:val="28"/>
          <w:szCs w:val="28"/>
        </w:rPr>
        <w:t>риптовалюты</w:t>
      </w:r>
      <w:r w:rsidRPr="009E74FD">
        <w:rPr>
          <w:rFonts w:ascii="Times New Roman" w:hAnsi="Times New Roman" w:cs="Times New Roman"/>
          <w:sz w:val="28"/>
          <w:szCs w:val="28"/>
        </w:rPr>
        <w:t>, по сути,</w:t>
      </w:r>
      <w:r w:rsidR="00B80AD4" w:rsidRPr="009E74FD">
        <w:rPr>
          <w:rFonts w:ascii="Times New Roman" w:hAnsi="Times New Roman" w:cs="Times New Roman"/>
          <w:sz w:val="28"/>
          <w:szCs w:val="28"/>
        </w:rPr>
        <w:t xml:space="preserve"> являются денежными средствами, однако они не имеют национальной принадлежности и могут приниматься во всем мире. </w:t>
      </w:r>
    </w:p>
    <w:p w:rsidR="00CD7CF4" w:rsidRPr="009E74FD" w:rsidRDefault="00CD7CF4" w:rsidP="00B80AD4">
      <w:pPr>
        <w:spacing w:after="0" w:line="360" w:lineRule="auto"/>
        <w:jc w:val="both"/>
        <w:rPr>
          <w:rFonts w:ascii="Times New Roman" w:hAnsi="Times New Roman" w:cs="Times New Roman"/>
          <w:sz w:val="28"/>
          <w:szCs w:val="28"/>
        </w:rPr>
      </w:pPr>
    </w:p>
    <w:p w:rsidR="00CD7CF4" w:rsidRPr="009E74FD" w:rsidRDefault="00CD7CF4" w:rsidP="00B80AD4">
      <w:pPr>
        <w:spacing w:after="0" w:line="360" w:lineRule="auto"/>
        <w:jc w:val="center"/>
        <w:rPr>
          <w:rFonts w:ascii="Times New Roman" w:hAnsi="Times New Roman" w:cs="Times New Roman"/>
          <w:sz w:val="28"/>
          <w:szCs w:val="28"/>
        </w:rPr>
      </w:pPr>
      <w:r w:rsidRPr="009E74FD">
        <w:rPr>
          <w:rFonts w:ascii="Times New Roman" w:hAnsi="Times New Roman" w:cs="Times New Roman"/>
          <w:sz w:val="28"/>
          <w:szCs w:val="28"/>
        </w:rPr>
        <w:t>2.2 Дискуссионные положения о криптовалюте как объекте гражданских прав</w:t>
      </w:r>
      <w:r w:rsidR="00B57B24" w:rsidRPr="009E74FD">
        <w:rPr>
          <w:rFonts w:ascii="Times New Roman" w:hAnsi="Times New Roman" w:cs="Times New Roman"/>
          <w:sz w:val="28"/>
          <w:szCs w:val="28"/>
        </w:rPr>
        <w:t>: зарубежный и российский опыт</w:t>
      </w:r>
    </w:p>
    <w:p w:rsidR="00F70212" w:rsidRPr="009E74FD" w:rsidRDefault="00F70212" w:rsidP="00B80AD4">
      <w:pPr>
        <w:spacing w:after="0" w:line="360" w:lineRule="auto"/>
        <w:jc w:val="center"/>
        <w:rPr>
          <w:rFonts w:ascii="Times New Roman" w:hAnsi="Times New Roman" w:cs="Times New Roman"/>
          <w:sz w:val="28"/>
          <w:szCs w:val="28"/>
        </w:rPr>
      </w:pPr>
    </w:p>
    <w:p w:rsidR="00051F1A" w:rsidRPr="009E74FD" w:rsidRDefault="001349F3"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По верному утверждению ученых, «криптовалюта в настоящее время находится в неком правовом вакууме».</w:t>
      </w:r>
      <w:r w:rsidRPr="009E74FD">
        <w:rPr>
          <w:rFonts w:ascii="Times New Roman" w:hAnsi="Times New Roman" w:cs="Times New Roman"/>
          <w:sz w:val="28"/>
          <w:szCs w:val="28"/>
          <w:vertAlign w:val="superscript"/>
        </w:rPr>
        <w:t xml:space="preserve"> </w:t>
      </w:r>
      <w:r w:rsidRPr="009E74FD">
        <w:rPr>
          <w:rFonts w:ascii="Times New Roman" w:hAnsi="Times New Roman" w:cs="Times New Roman"/>
          <w:sz w:val="28"/>
          <w:szCs w:val="28"/>
          <w:vertAlign w:val="superscript"/>
        </w:rPr>
        <w:footnoteReference w:id="27"/>
      </w:r>
      <w:r w:rsidRPr="009E74FD">
        <w:rPr>
          <w:rFonts w:ascii="Times New Roman" w:hAnsi="Times New Roman" w:cs="Times New Roman"/>
          <w:sz w:val="28"/>
          <w:szCs w:val="28"/>
        </w:rPr>
        <w:t xml:space="preserve"> Для того чтобы максимально точно установить правовой режим криптовалютной деятельности в России и определить статус самих криптовалют, на наш взгляд, необходимо рассмотреть опыт зарубежных стран, как положительный, так и отрицательный, на основании которого выработать оптимальный путь для </w:t>
      </w:r>
      <w:r w:rsidRPr="009E74FD">
        <w:rPr>
          <w:rFonts w:ascii="Times New Roman" w:hAnsi="Times New Roman" w:cs="Times New Roman"/>
          <w:sz w:val="28"/>
          <w:szCs w:val="28"/>
        </w:rPr>
        <w:lastRenderedPageBreak/>
        <w:t>нашего государства. При этом стоит учесть, что, к</w:t>
      </w:r>
      <w:r w:rsidR="00051F1A" w:rsidRPr="009E74FD">
        <w:rPr>
          <w:rFonts w:ascii="Times New Roman" w:hAnsi="Times New Roman" w:cs="Times New Roman"/>
          <w:sz w:val="28"/>
          <w:szCs w:val="28"/>
        </w:rPr>
        <w:t>ак справедливо отмечается в литературе, «о</w:t>
      </w:r>
      <w:r w:rsidR="004D1367" w:rsidRPr="009E74FD">
        <w:rPr>
          <w:rFonts w:ascii="Times New Roman" w:hAnsi="Times New Roman" w:cs="Times New Roman"/>
          <w:sz w:val="28"/>
          <w:szCs w:val="28"/>
        </w:rPr>
        <w:t>тношение различных государств к «экспансии» криптовалют, в обороте которых они видят конкурента выпускаемым ими фиатным деньгам, также различаетс</w:t>
      </w:r>
      <w:r w:rsidRPr="009E74FD">
        <w:rPr>
          <w:rFonts w:ascii="Times New Roman" w:hAnsi="Times New Roman" w:cs="Times New Roman"/>
          <w:sz w:val="28"/>
          <w:szCs w:val="28"/>
        </w:rPr>
        <w:t>я</w:t>
      </w:r>
      <w:r w:rsidR="00051F1A" w:rsidRPr="009E74FD">
        <w:rPr>
          <w:rFonts w:ascii="Times New Roman" w:hAnsi="Times New Roman" w:cs="Times New Roman"/>
          <w:sz w:val="28"/>
          <w:szCs w:val="28"/>
        </w:rPr>
        <w:t>»</w:t>
      </w:r>
      <w:r w:rsidR="004D1367" w:rsidRPr="009E74FD">
        <w:rPr>
          <w:rFonts w:ascii="Times New Roman" w:hAnsi="Times New Roman" w:cs="Times New Roman"/>
          <w:sz w:val="28"/>
          <w:szCs w:val="28"/>
        </w:rPr>
        <w:t>.</w:t>
      </w:r>
      <w:r w:rsidR="005855B5" w:rsidRPr="009E74FD">
        <w:rPr>
          <w:rStyle w:val="a5"/>
          <w:rFonts w:ascii="Times New Roman" w:hAnsi="Times New Roman" w:cs="Times New Roman"/>
          <w:sz w:val="28"/>
          <w:szCs w:val="28"/>
        </w:rPr>
        <w:footnoteReference w:id="28"/>
      </w:r>
      <w:r w:rsidR="004D1367" w:rsidRPr="009E74FD">
        <w:rPr>
          <w:rFonts w:ascii="Times New Roman" w:hAnsi="Times New Roman" w:cs="Times New Roman"/>
          <w:sz w:val="28"/>
          <w:szCs w:val="28"/>
        </w:rPr>
        <w:t xml:space="preserve"> </w:t>
      </w:r>
      <w:r w:rsidR="00051F1A" w:rsidRPr="009E74FD">
        <w:rPr>
          <w:rFonts w:ascii="Times New Roman" w:hAnsi="Times New Roman" w:cs="Times New Roman"/>
          <w:sz w:val="28"/>
          <w:szCs w:val="28"/>
        </w:rPr>
        <w:t>Так, в</w:t>
      </w:r>
      <w:r w:rsidR="004D1367" w:rsidRPr="009E74FD">
        <w:rPr>
          <w:rFonts w:ascii="Times New Roman" w:hAnsi="Times New Roman" w:cs="Times New Roman"/>
          <w:sz w:val="28"/>
          <w:szCs w:val="28"/>
        </w:rPr>
        <w:t xml:space="preserve"> ряде стран обращение криптовалюты запрещено. К их числу относится Алжир, Боливия, Вьетнам, Египет, Ирак, Марокко, Непал, ОАЭ, Пакистан. Неявный запрет на криптовалюты действует в Бахрейне, Бангладеш, Китае, Колумбии, Доминиканской Республике, Индонезии, Иране, Кувейте, Литве, Макао, Омане, Катаре, Саудов</w:t>
      </w:r>
      <w:r w:rsidR="00373BB2" w:rsidRPr="009E74FD">
        <w:rPr>
          <w:rFonts w:ascii="Times New Roman" w:hAnsi="Times New Roman" w:cs="Times New Roman"/>
          <w:sz w:val="28"/>
          <w:szCs w:val="28"/>
        </w:rPr>
        <w:t>ской Аравии, Тайване, Таиланде</w:t>
      </w:r>
      <w:r w:rsidR="004D1367" w:rsidRPr="009E74FD">
        <w:rPr>
          <w:rFonts w:ascii="Times New Roman" w:hAnsi="Times New Roman" w:cs="Times New Roman"/>
          <w:sz w:val="28"/>
          <w:szCs w:val="28"/>
        </w:rPr>
        <w:t xml:space="preserve">.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В Европейском Союзе криптовалюта была классифицирована Европейским центральным банком как конвертируемая, децентрализованная виртуальная валюта. Документа, который бы напрямую регулировал криптовалюту, пока нет, в связи с чем европейским банкам было рекомендовано воздерживаться от проведения операций с криптовалютами до установления их правового режима. Однако уже были предприняты попытки урегулирования отдельных вопросов в отношении криптовалют. Так, в 2017 г. в Директиву ЕС о борьбе с отмыванием денежных средств были внесены изменения, направленные на снижение риска использования криптовалюты в целях отмывания доходо</w:t>
      </w:r>
      <w:r w:rsidR="00051F1A" w:rsidRPr="009E74FD">
        <w:rPr>
          <w:rFonts w:ascii="Times New Roman" w:hAnsi="Times New Roman" w:cs="Times New Roman"/>
          <w:sz w:val="28"/>
          <w:szCs w:val="28"/>
        </w:rPr>
        <w:t>в, полученных преступным путем.</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Японии криптовалюты могут использоваться в качестве средства платежа, а деятельность площадок по покупке и продаже криптовалюты лицензируется.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США единая концепция правового регулирования биткоина так и не была определена. Нью-Йоркский департамент финансовых услуг в 2014 г., обращаясь к теме криптовалют, использовал понятия «цифровая валюта» и «электронные деньги». В ряде штатов (Вашингтон, Нью-Йорк, Южная Каролина, Джорджия, Пенсильвания, Нью-Гэмпшир, Нью-Мексико) </w:t>
      </w:r>
      <w:r w:rsidRPr="009E74FD">
        <w:rPr>
          <w:rFonts w:ascii="Times New Roman" w:hAnsi="Times New Roman" w:cs="Times New Roman"/>
          <w:sz w:val="28"/>
          <w:szCs w:val="28"/>
        </w:rPr>
        <w:lastRenderedPageBreak/>
        <w:t xml:space="preserve">обращение криптовалюты разрешено, в остальных штатах данный вопрос не урегулирован.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Канаде криптовалюту разрешено использовать в целях оплаты товаров и услуг по правилам бартерных сделок, законным платежным средством она не признается. Канадское налоговое агентство характеризует криптовалюту как цифровой товар в целях налогообложения.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Ряд государств сформировали свое отношение к криптовалютам как к частным деньгам, средствам платежа. Такой подход выработался, например, в Великобритании, где законодательство о криптовалютах находится в процессе становления.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Германии криптовалюту (в частности, биткоин) также признали формой частных денег, облагаемой налогом в качестве капитала, а в соответствии с немецким законом о банковской деятельности биткоин признан расчетной единицей.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Испании в 2014 г. криптовалюта была законодательно отнесена к электронным средствам платежа применительно к игорному бизнесу. Было установлено, что операции с криптовалютами не облагаются налогом на добавленную стоимость.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Швейцарии криптовалюта находится на одном уровне с иностранными валютами и операции с криптовалютами не облагаются налогом на добавленную стоимость. При этом операции с криптовалютами подпадают под регулирование законодательства о борьбе с отмыванием денежных средств, полученных преступных путем, а для ряда операций с криптовалютами действуют требования о получении лицензии для их осуществления.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Эстонии детальное правовое регулирование также отсутствует, а криптовалюта признается альтернативным средством платежа.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 Израиле, в соответствии с проектом налоговой службы, криптовалюту предполагается рассматривать в качестве актива, подлежащего налогообложению. </w:t>
      </w:r>
    </w:p>
    <w:p w:rsidR="00741687"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lastRenderedPageBreak/>
        <w:t xml:space="preserve">Как налогооблагаемое имущество рассматривает криптовалюту и Норвегия. </w:t>
      </w:r>
    </w:p>
    <w:p w:rsidR="00741687"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22 декабря 2017 г. Президент Белоруссии А. Г. Лукашенко подписал Декрет «О развитии цифровой экономики», который разрешает использование криптовалют в целях покупки/ продажи, майнинга. Введены требования по регистрации обменных площадок и криптовалютных обменников, являющихся резидентами Парка высоких технологий (особой экономической зоны со специальным налогово-правовым режимом), при соблюдении ими требований к минимальному объему капитала.</w:t>
      </w:r>
      <w:r w:rsidR="00741687" w:rsidRPr="009E74FD">
        <w:rPr>
          <w:rStyle w:val="a5"/>
          <w:rFonts w:ascii="Times New Roman" w:hAnsi="Times New Roman" w:cs="Times New Roman"/>
          <w:sz w:val="28"/>
          <w:szCs w:val="28"/>
        </w:rPr>
        <w:footnoteReference w:id="29"/>
      </w:r>
      <w:r w:rsidRPr="009E74FD">
        <w:rPr>
          <w:rFonts w:ascii="Times New Roman" w:hAnsi="Times New Roman" w:cs="Times New Roman"/>
          <w:sz w:val="28"/>
          <w:szCs w:val="28"/>
        </w:rPr>
        <w:t xml:space="preserve"> </w:t>
      </w:r>
    </w:p>
    <w:p w:rsidR="00051F1A"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20 февраля 2018 г. Правительство Венесуэлы выпустило государственную криптовалюту </w:t>
      </w:r>
      <w:r w:rsidR="005855B5" w:rsidRPr="009E74FD">
        <w:rPr>
          <w:rFonts w:ascii="Times New Roman" w:hAnsi="Times New Roman" w:cs="Times New Roman"/>
          <w:sz w:val="28"/>
          <w:szCs w:val="28"/>
        </w:rPr>
        <w:t>-</w:t>
      </w:r>
      <w:r w:rsidRPr="009E74FD">
        <w:rPr>
          <w:rFonts w:ascii="Times New Roman" w:hAnsi="Times New Roman" w:cs="Times New Roman"/>
          <w:sz w:val="28"/>
          <w:szCs w:val="28"/>
        </w:rPr>
        <w:t xml:space="preserve"> петро (petro, или petromoneda), которая, по словам Президента страны, обеспечена запасами нефти, бензина, золота и алмазов. </w:t>
      </w:r>
    </w:p>
    <w:p w:rsidR="003541C1" w:rsidRPr="009E74FD" w:rsidRDefault="004D1367" w:rsidP="004D1367">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В целях развития цифровой экономики в Российской Федерации Указом Президента РФ от 9 мая 2017 г. № 203 утверждена Стратегия развития информационного общества в Российской Федерации на 2017</w:t>
      </w:r>
      <w:r w:rsidR="00051F1A" w:rsidRPr="009E74FD">
        <w:rPr>
          <w:rFonts w:ascii="Times New Roman" w:hAnsi="Times New Roman" w:cs="Times New Roman"/>
          <w:sz w:val="28"/>
          <w:szCs w:val="28"/>
        </w:rPr>
        <w:t>-</w:t>
      </w:r>
      <w:r w:rsidRPr="009E74FD">
        <w:rPr>
          <w:rFonts w:ascii="Times New Roman" w:hAnsi="Times New Roman" w:cs="Times New Roman"/>
          <w:sz w:val="28"/>
          <w:szCs w:val="28"/>
        </w:rPr>
        <w:t>2030 годы.</w:t>
      </w:r>
      <w:r w:rsidR="00051F1A" w:rsidRPr="009E74FD">
        <w:rPr>
          <w:rStyle w:val="a5"/>
          <w:rFonts w:ascii="Times New Roman" w:hAnsi="Times New Roman" w:cs="Times New Roman"/>
          <w:sz w:val="28"/>
          <w:szCs w:val="28"/>
        </w:rPr>
        <w:footnoteReference w:id="30"/>
      </w:r>
      <w:r w:rsidRPr="009E74FD">
        <w:rPr>
          <w:rFonts w:ascii="Times New Roman" w:hAnsi="Times New Roman" w:cs="Times New Roman"/>
          <w:sz w:val="28"/>
          <w:szCs w:val="28"/>
        </w:rPr>
        <w:t xml:space="preserve"> Эффективная реализация этого документа невозможна без комплексного преобразования инфраструктурной среды, а также правового регулирования объектов цифровой экономики. В России на правотворческом уровне идет активная работа по воплощению этой Стратегии в жизнь. Министерством финансов РФ был подготовлен законопроект № 419059-7 «</w:t>
      </w:r>
      <w:r w:rsidR="00493F40" w:rsidRPr="009E74FD">
        <w:rPr>
          <w:rFonts w:ascii="Times New Roman" w:hAnsi="Times New Roman" w:cs="Times New Roman"/>
          <w:sz w:val="28"/>
          <w:szCs w:val="28"/>
        </w:rPr>
        <w:t>О цифровых финансовых активах»</w:t>
      </w:r>
      <w:r w:rsidRPr="009E74FD">
        <w:rPr>
          <w:rFonts w:ascii="Times New Roman" w:hAnsi="Times New Roman" w:cs="Times New Roman"/>
          <w:sz w:val="28"/>
          <w:szCs w:val="28"/>
        </w:rPr>
        <w:t>.</w:t>
      </w:r>
      <w:r w:rsidR="00EE566E" w:rsidRPr="009E74FD">
        <w:rPr>
          <w:rStyle w:val="a5"/>
          <w:rFonts w:ascii="Times New Roman" w:hAnsi="Times New Roman" w:cs="Times New Roman"/>
          <w:sz w:val="28"/>
          <w:szCs w:val="28"/>
        </w:rPr>
        <w:footnoteReference w:id="31"/>
      </w:r>
      <w:r w:rsidRPr="009E74FD">
        <w:rPr>
          <w:rFonts w:ascii="Times New Roman" w:hAnsi="Times New Roman" w:cs="Times New Roman"/>
          <w:sz w:val="28"/>
          <w:szCs w:val="28"/>
        </w:rPr>
        <w:t xml:space="preserve"> Данный законопроект, наряду с законопроектом № 373645-7 «О системе распределенного национального майнинга»</w:t>
      </w:r>
      <w:r w:rsidR="00F7752F" w:rsidRPr="009E74FD">
        <w:rPr>
          <w:rStyle w:val="a5"/>
          <w:rFonts w:ascii="Times New Roman" w:hAnsi="Times New Roman" w:cs="Times New Roman"/>
          <w:sz w:val="28"/>
          <w:szCs w:val="28"/>
        </w:rPr>
        <w:footnoteReference w:id="32"/>
      </w:r>
      <w:r w:rsidRPr="009E74FD">
        <w:rPr>
          <w:rFonts w:ascii="Times New Roman" w:hAnsi="Times New Roman" w:cs="Times New Roman"/>
          <w:sz w:val="28"/>
          <w:szCs w:val="28"/>
        </w:rPr>
        <w:t xml:space="preserve"> (впоследствии он был отклонен), были разработаны с целью создания нормативной базы для правового регулирования отношений, </w:t>
      </w:r>
      <w:r w:rsidRPr="009E74FD">
        <w:rPr>
          <w:rFonts w:ascii="Times New Roman" w:hAnsi="Times New Roman" w:cs="Times New Roman"/>
          <w:sz w:val="28"/>
          <w:szCs w:val="28"/>
        </w:rPr>
        <w:lastRenderedPageBreak/>
        <w:t>возникающих в области информационных технологий. Они предваряют появление новых объектов экономических отношений, а также создают условия для совершения и исполнения сделок в цифровой среде, в том числе сделок, позволяющих предоставлять</w:t>
      </w:r>
      <w:r w:rsidR="003541C1" w:rsidRPr="009E74FD">
        <w:rPr>
          <w:rFonts w:ascii="Times New Roman" w:hAnsi="Times New Roman" w:cs="Times New Roman"/>
          <w:sz w:val="28"/>
          <w:szCs w:val="28"/>
        </w:rPr>
        <w:t xml:space="preserve"> массивы сведений (информацию).</w:t>
      </w:r>
    </w:p>
    <w:p w:rsidR="001349F3" w:rsidRPr="009E74FD" w:rsidRDefault="004D1367" w:rsidP="001349F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18 марта 2019 г. был принят Федеральный закон № 3</w:t>
      </w:r>
      <w:r w:rsidR="003541C1" w:rsidRPr="009E74FD">
        <w:rPr>
          <w:rFonts w:ascii="Times New Roman" w:hAnsi="Times New Roman" w:cs="Times New Roman"/>
          <w:sz w:val="28"/>
          <w:szCs w:val="28"/>
        </w:rPr>
        <w:t>4</w:t>
      </w:r>
      <w:r w:rsidR="003541C1" w:rsidRPr="009E74FD">
        <w:rPr>
          <w:rFonts w:ascii="Times New Roman" w:hAnsi="Times New Roman" w:cs="Times New Roman"/>
          <w:sz w:val="28"/>
          <w:szCs w:val="28"/>
        </w:rPr>
        <w:noBreakHyphen/>
        <w:t>ФЗ «О внесении изменений в ча</w:t>
      </w:r>
      <w:r w:rsidRPr="009E74FD">
        <w:rPr>
          <w:rFonts w:ascii="Times New Roman" w:hAnsi="Times New Roman" w:cs="Times New Roman"/>
          <w:sz w:val="28"/>
          <w:szCs w:val="28"/>
        </w:rPr>
        <w:t>сти первую, вторую и статью 1124 части третьей Гражданского кодекса Российской Федерации»,</w:t>
      </w:r>
      <w:r w:rsidR="003541C1" w:rsidRPr="009E74FD">
        <w:rPr>
          <w:rStyle w:val="a5"/>
          <w:rFonts w:ascii="Times New Roman" w:hAnsi="Times New Roman" w:cs="Times New Roman"/>
          <w:sz w:val="28"/>
          <w:szCs w:val="28"/>
        </w:rPr>
        <w:footnoteReference w:id="33"/>
      </w:r>
      <w:r w:rsidRPr="009E74FD">
        <w:rPr>
          <w:rFonts w:ascii="Times New Roman" w:hAnsi="Times New Roman" w:cs="Times New Roman"/>
          <w:sz w:val="28"/>
          <w:szCs w:val="28"/>
        </w:rPr>
        <w:t xml:space="preserve"> который дополнил ГК РФ статьей 141.1 «Цифровые права». В соответствии с п. 1 ст. 141.1 ГК РФ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 Следовательно, под цифровыми правами понимается право на объект, в том числе право на криптовалюты. Однако приняты</w:t>
      </w:r>
      <w:r w:rsidR="00F33B9F" w:rsidRPr="009E74FD">
        <w:rPr>
          <w:rFonts w:ascii="Times New Roman" w:hAnsi="Times New Roman" w:cs="Times New Roman"/>
          <w:sz w:val="28"/>
          <w:szCs w:val="28"/>
        </w:rPr>
        <w:t xml:space="preserve">е нормы </w:t>
      </w:r>
      <w:r w:rsidRPr="009E74FD">
        <w:rPr>
          <w:rFonts w:ascii="Times New Roman" w:hAnsi="Times New Roman" w:cs="Times New Roman"/>
          <w:sz w:val="28"/>
          <w:szCs w:val="28"/>
        </w:rPr>
        <w:t>не содерж</w:t>
      </w:r>
      <w:r w:rsidR="00F33B9F" w:rsidRPr="009E74FD">
        <w:rPr>
          <w:rFonts w:ascii="Times New Roman" w:hAnsi="Times New Roman" w:cs="Times New Roman"/>
          <w:sz w:val="28"/>
          <w:szCs w:val="28"/>
        </w:rPr>
        <w:t>а</w:t>
      </w:r>
      <w:r w:rsidRPr="009E74FD">
        <w:rPr>
          <w:rFonts w:ascii="Times New Roman" w:hAnsi="Times New Roman" w:cs="Times New Roman"/>
          <w:sz w:val="28"/>
          <w:szCs w:val="28"/>
        </w:rPr>
        <w:t>т определения объекта права, хотя такая возможность была. К сожалению, из текста действующего Федерального закона № 34</w:t>
      </w:r>
      <w:r w:rsidRPr="009E74FD">
        <w:rPr>
          <w:rFonts w:ascii="Times New Roman" w:hAnsi="Times New Roman" w:cs="Times New Roman"/>
          <w:sz w:val="28"/>
          <w:szCs w:val="28"/>
        </w:rPr>
        <w:noBreakHyphen/>
        <w:t xml:space="preserve">ФЗ была исключена статья 141.2, которая содержала определение цифровых денег. В соответствии с п. 1 ст. 141.2 ГК РФ в редакции законопроекта № 424632-7, представленного к первому чтению, «цифровыми деньгами может признаваться не удостоверяющая право на какой-либо объект гражданских прав совокупность электронных данных (цифровой код или обозначение), созданная в информационной системе, отвечающей установленным законом признакам децентрализованной информационной системы, и используемая пользователями этой системы для осуществления платежей». Указанное определение в полной мере отвечает изложенному выше понятию </w:t>
      </w:r>
      <w:r w:rsidRPr="009E74FD">
        <w:rPr>
          <w:rFonts w:ascii="Times New Roman" w:hAnsi="Times New Roman" w:cs="Times New Roman"/>
          <w:sz w:val="28"/>
          <w:szCs w:val="28"/>
        </w:rPr>
        <w:lastRenderedPageBreak/>
        <w:t>криптовалюты. Оно было исключено на основании Официального отзыва Правительства РФ на проект федерального закона № 424632-7,</w:t>
      </w:r>
      <w:r w:rsidR="00F33B9F" w:rsidRPr="009E74FD">
        <w:rPr>
          <w:rStyle w:val="a5"/>
          <w:rFonts w:ascii="Times New Roman" w:hAnsi="Times New Roman" w:cs="Times New Roman"/>
          <w:sz w:val="28"/>
          <w:szCs w:val="28"/>
        </w:rPr>
        <w:footnoteReference w:id="34"/>
      </w:r>
      <w:r w:rsidRPr="009E74FD">
        <w:rPr>
          <w:rFonts w:ascii="Times New Roman" w:hAnsi="Times New Roman" w:cs="Times New Roman"/>
          <w:sz w:val="28"/>
          <w:szCs w:val="28"/>
        </w:rPr>
        <w:t xml:space="preserve"> принятого Государственной Думой в первом чтении 22 мая 2018 г. Смысл замечаний Правительства РФ сводился к следующему: «...отнесение цифровых денег к законным платежным средствам не соответствует статье 75 Конституции Российской Федерации, в соответствии с которой денежной единицей в Российской Федерации является рубль, а введение и эмиссия других денег в Российской Федерации не допускается». Во-первых, как представляется, указанный вывод является спорным. Во-вторых, отказ от включения определения цифровых денег в </w:t>
      </w:r>
      <w:r w:rsidR="00753EA1" w:rsidRPr="009E74FD">
        <w:rPr>
          <w:rFonts w:ascii="Times New Roman" w:hAnsi="Times New Roman" w:cs="Times New Roman"/>
          <w:sz w:val="28"/>
          <w:szCs w:val="28"/>
        </w:rPr>
        <w:t>ГК</w:t>
      </w:r>
      <w:r w:rsidRPr="009E74FD">
        <w:rPr>
          <w:rFonts w:ascii="Times New Roman" w:hAnsi="Times New Roman" w:cs="Times New Roman"/>
          <w:sz w:val="28"/>
          <w:szCs w:val="28"/>
        </w:rPr>
        <w:t> РФ не означает, что этим устанавливается запрет выпуска и оборота этих цифровых денег. Получается, что регулировать цифровые деньги, включая криптовалюты, нельзя, а выпускать можно. Такой подход является как минимум нелогичным. В связи с изложенным представляется обоснованным вновь вернуться к вопросу о дополнении ст. 128 ГК РФ новым видом объектов гражданского права </w:t>
      </w:r>
      <w:r w:rsidR="00885B4D" w:rsidRPr="009E74FD">
        <w:rPr>
          <w:rFonts w:ascii="Times New Roman" w:hAnsi="Times New Roman" w:cs="Times New Roman"/>
          <w:sz w:val="28"/>
          <w:szCs w:val="28"/>
        </w:rPr>
        <w:t xml:space="preserve">- </w:t>
      </w:r>
      <w:r w:rsidRPr="009E74FD">
        <w:rPr>
          <w:rFonts w:ascii="Times New Roman" w:hAnsi="Times New Roman" w:cs="Times New Roman"/>
          <w:sz w:val="28"/>
          <w:szCs w:val="28"/>
        </w:rPr>
        <w:t>цифровыми деньгами </w:t>
      </w:r>
      <w:r w:rsidR="00885B4D" w:rsidRPr="009E74FD">
        <w:rPr>
          <w:rFonts w:ascii="Times New Roman" w:hAnsi="Times New Roman" w:cs="Times New Roman"/>
          <w:sz w:val="28"/>
          <w:szCs w:val="28"/>
        </w:rPr>
        <w:t xml:space="preserve">- </w:t>
      </w:r>
      <w:r w:rsidRPr="009E74FD">
        <w:rPr>
          <w:rFonts w:ascii="Times New Roman" w:hAnsi="Times New Roman" w:cs="Times New Roman"/>
          <w:sz w:val="28"/>
          <w:szCs w:val="28"/>
        </w:rPr>
        <w:t>в контексте совершенствования законопроекта «О цифровых финансовых активах»</w:t>
      </w:r>
      <w:r w:rsidR="00885B4D" w:rsidRPr="009E74FD">
        <w:rPr>
          <w:rFonts w:ascii="Times New Roman" w:hAnsi="Times New Roman" w:cs="Times New Roman"/>
          <w:sz w:val="28"/>
          <w:szCs w:val="28"/>
        </w:rPr>
        <w:t>.</w:t>
      </w:r>
      <w:r w:rsidRPr="009E74FD">
        <w:rPr>
          <w:rStyle w:val="a5"/>
          <w:rFonts w:ascii="Times New Roman" w:hAnsi="Times New Roman" w:cs="Times New Roman"/>
          <w:sz w:val="28"/>
          <w:szCs w:val="28"/>
        </w:rPr>
        <w:footnoteReference w:id="35"/>
      </w:r>
    </w:p>
    <w:p w:rsidR="001349F3" w:rsidRPr="009E74FD" w:rsidRDefault="001349F3" w:rsidP="001349F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Мы согласны с мнением о том, что «целесообразно не запрещать криптовалюту, а организовывать выпуск и обращение признанного государством вида виртуальной национальной цифровой валюты, использование которой позволило бы дать мощный импульс развитию всех сфер экономики страны. Признание криптовалюты в качестве платежного средства в законодательстве позволило бы поднять доверие к криптовалюте у граждан и, как следствие, увеличить масштабы ее использования».</w:t>
      </w:r>
      <w:r w:rsidRPr="009E74FD">
        <w:rPr>
          <w:rStyle w:val="a5"/>
          <w:rFonts w:ascii="Times New Roman" w:hAnsi="Times New Roman" w:cs="Times New Roman"/>
          <w:sz w:val="28"/>
          <w:szCs w:val="28"/>
        </w:rPr>
        <w:footnoteReference w:id="36"/>
      </w:r>
    </w:p>
    <w:p w:rsidR="001349F3" w:rsidRPr="009E74FD" w:rsidRDefault="00DD709E" w:rsidP="001349F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Определив отношение и особенности правового регулирования криптовалюты, а также пробельность ее правового регулирования в России, </w:t>
      </w:r>
      <w:r w:rsidRPr="009E74FD">
        <w:rPr>
          <w:rFonts w:ascii="Times New Roman" w:hAnsi="Times New Roman" w:cs="Times New Roman"/>
          <w:sz w:val="28"/>
          <w:szCs w:val="28"/>
        </w:rPr>
        <w:lastRenderedPageBreak/>
        <w:t>добавим, что, как выяснилось в результате проведенного исследования, п</w:t>
      </w:r>
      <w:r w:rsidR="001349F3" w:rsidRPr="009E74FD">
        <w:rPr>
          <w:rFonts w:ascii="Times New Roman" w:hAnsi="Times New Roman" w:cs="Times New Roman"/>
          <w:sz w:val="28"/>
          <w:szCs w:val="28"/>
        </w:rPr>
        <w:t xml:space="preserve">о действующему отечественному законодательству криптовалюты в качестве денежного средства, валюты, средства платежа или обмена признаны быть не могут, поскольку будут противоречить законодательству о платежной системе Российской Федерации, а поскольку понятия и признаков денежных суррогатов законодателем не установлено, то и к ним криптовалюты отнесены быть не могут. В рамках российского правового поля наиболее оптимальным, на наш взгляд, представляется отнесение криптовалюты к иному имуществу в соответствии со ст. 128 </w:t>
      </w:r>
      <w:r w:rsidR="00F366CB" w:rsidRPr="009E74FD">
        <w:rPr>
          <w:rFonts w:ascii="Times New Roman" w:hAnsi="Times New Roman" w:cs="Times New Roman"/>
          <w:sz w:val="28"/>
          <w:szCs w:val="28"/>
        </w:rPr>
        <w:t>ГК</w:t>
      </w:r>
      <w:r w:rsidR="001349F3" w:rsidRPr="009E74FD">
        <w:rPr>
          <w:rFonts w:ascii="Times New Roman" w:hAnsi="Times New Roman" w:cs="Times New Roman"/>
          <w:sz w:val="28"/>
          <w:szCs w:val="28"/>
        </w:rPr>
        <w:t> РФ, так как, безусловно, криптовалюты имеют определенную стоимость и могут быть включены (при соответствующем законодательном регулировании) в гражданский оборот.</w:t>
      </w:r>
    </w:p>
    <w:p w:rsidR="00F366CB" w:rsidRPr="009E74FD" w:rsidRDefault="00F366CB" w:rsidP="001349F3">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Таким образом, криптовалюта с учетом действующей с настоящее время системы правового регулирования денежных средств, может рассматриваться только как иное имущество  в понимании ст. 128 ГК РФ.</w:t>
      </w:r>
    </w:p>
    <w:p w:rsidR="003C4307" w:rsidRPr="009E74FD" w:rsidRDefault="003C4307">
      <w:pPr>
        <w:rPr>
          <w:rFonts w:ascii="Times New Roman" w:hAnsi="Times New Roman" w:cs="Times New Roman"/>
          <w:sz w:val="28"/>
          <w:szCs w:val="28"/>
        </w:rPr>
      </w:pPr>
    </w:p>
    <w:p w:rsidR="00710C41" w:rsidRPr="009E74FD" w:rsidRDefault="00710C41">
      <w:pPr>
        <w:rPr>
          <w:rFonts w:ascii="Times New Roman" w:hAnsi="Times New Roman" w:cs="Times New Roman"/>
          <w:sz w:val="28"/>
          <w:szCs w:val="28"/>
        </w:rPr>
      </w:pPr>
      <w:r w:rsidRPr="009E74FD">
        <w:rPr>
          <w:rFonts w:ascii="Times New Roman" w:hAnsi="Times New Roman" w:cs="Times New Roman"/>
          <w:sz w:val="28"/>
          <w:szCs w:val="28"/>
        </w:rPr>
        <w:br w:type="page"/>
      </w:r>
    </w:p>
    <w:p w:rsidR="00682F9B" w:rsidRPr="009E74FD" w:rsidRDefault="00682F9B" w:rsidP="00682F9B">
      <w:pPr>
        <w:spacing w:after="0" w:line="360" w:lineRule="auto"/>
        <w:ind w:firstLine="709"/>
        <w:jc w:val="center"/>
        <w:rPr>
          <w:rFonts w:ascii="Times New Roman" w:hAnsi="Times New Roman" w:cs="Times New Roman"/>
          <w:sz w:val="28"/>
          <w:szCs w:val="28"/>
        </w:rPr>
      </w:pPr>
      <w:r w:rsidRPr="009E74FD">
        <w:rPr>
          <w:rFonts w:ascii="Times New Roman" w:hAnsi="Times New Roman" w:cs="Times New Roman"/>
          <w:sz w:val="28"/>
          <w:szCs w:val="28"/>
        </w:rPr>
        <w:lastRenderedPageBreak/>
        <w:t>ЗАКЛЮЧЕНИЕ</w:t>
      </w:r>
    </w:p>
    <w:p w:rsidR="00682F9B" w:rsidRPr="009E74FD" w:rsidRDefault="00682F9B" w:rsidP="00682F9B">
      <w:pPr>
        <w:spacing w:after="0" w:line="360" w:lineRule="auto"/>
        <w:ind w:firstLine="709"/>
        <w:jc w:val="center"/>
        <w:rPr>
          <w:rFonts w:ascii="Times New Roman" w:hAnsi="Times New Roman" w:cs="Times New Roman"/>
          <w:sz w:val="28"/>
          <w:szCs w:val="28"/>
        </w:rPr>
      </w:pPr>
    </w:p>
    <w:p w:rsidR="00682F9B" w:rsidRPr="009E74FD" w:rsidRDefault="00682F9B" w:rsidP="00682F9B">
      <w:pPr>
        <w:spacing w:after="0" w:line="360" w:lineRule="auto"/>
        <w:ind w:firstLine="709"/>
        <w:jc w:val="both"/>
        <w:rPr>
          <w:rFonts w:ascii="Times New Roman" w:hAnsi="Times New Roman" w:cs="Times New Roman"/>
          <w:sz w:val="28"/>
          <w:szCs w:val="28"/>
        </w:rPr>
      </w:pPr>
      <w:r w:rsidRPr="009E74FD">
        <w:rPr>
          <w:rFonts w:ascii="Times New Roman" w:hAnsi="Times New Roman" w:cs="Times New Roman"/>
          <w:sz w:val="28"/>
          <w:szCs w:val="28"/>
        </w:rPr>
        <w:t>Исследование, проведенное в настоящей курсовой работе, позволяет сделать следующие основные выводы:</w:t>
      </w:r>
    </w:p>
    <w:p w:rsidR="00682F9B" w:rsidRPr="009E74FD" w:rsidRDefault="00682F9B" w:rsidP="00682F9B">
      <w:pPr>
        <w:pStyle w:val="a6"/>
        <w:numPr>
          <w:ilvl w:val="0"/>
          <w:numId w:val="5"/>
        </w:numPr>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 xml:space="preserve">Под объектом гражданских прав следует понимать субстанции материального или идеального мира, которые характеризуются направленностью на них интересов участников соответствующих правоотношений, а также которые соответствуют требованиям оборотоспособности и вследствие чего характеризуются установлением для них в законодательстве определенных правовых режимов. </w:t>
      </w:r>
    </w:p>
    <w:p w:rsidR="00682F9B" w:rsidRPr="009E74FD" w:rsidRDefault="00682F9B" w:rsidP="00682F9B">
      <w:pPr>
        <w:pStyle w:val="a6"/>
        <w:tabs>
          <w:tab w:val="left" w:pos="0"/>
        </w:tabs>
        <w:spacing w:after="0" w:line="360" w:lineRule="auto"/>
        <w:ind w:left="0" w:firstLine="709"/>
        <w:jc w:val="both"/>
        <w:rPr>
          <w:rFonts w:ascii="Times New Roman" w:hAnsi="Times New Roman" w:cs="Times New Roman"/>
          <w:sz w:val="28"/>
          <w:szCs w:val="28"/>
        </w:rPr>
      </w:pPr>
      <w:r w:rsidRPr="009E74FD">
        <w:rPr>
          <w:rFonts w:ascii="Times New Roman" w:hAnsi="Times New Roman" w:cs="Times New Roman"/>
          <w:sz w:val="28"/>
          <w:szCs w:val="28"/>
        </w:rPr>
        <w:t>2. К числу характерных признаков объектов гражданских прав следует относить такие как дискретность объекта; полезность объекта; юридическая привязка;  признак системности объекта.</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3. В исследованиях, посвященных электронным и виртуальным деньгам, отсутствует терминологическое единство. На наш взгляд, термин «цифровая валюта» - наиболее общее понятие, которое объединяет, охватывает, включая в себя и понятие «электронные деньги», и понятие «виртуальные деньги», и понятие «криптовалюта». Причем понятие «виртуальные деньги» содержит также две структурных единицы - «криптовалюта» и «электронные деньги».</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4. Под цифровой валютой понимается особая форма валюты, существующая только в цифровом (электронном) виде. Цифровая валюта нематериальна, операции с ней и хранение возможны только при наличии подключенных к сети Интернет или иной назначенной сети электронных кошельков. </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5. По способу регулирования цифровые валюты обычно подразделяются на две группы: регулируемые цифровые валюты центральных (национальных) банков; виртуальную валюту. Регулируемая цифровая валюта представляет собой цифровую валюту, регулируемую центральным (национальным) банком соответствующего государства. </w:t>
      </w:r>
      <w:r w:rsidRPr="009E74FD">
        <w:rPr>
          <w:rFonts w:ascii="Times New Roman" w:hAnsi="Times New Roman" w:cs="Times New Roman"/>
          <w:sz w:val="28"/>
          <w:szCs w:val="28"/>
        </w:rPr>
        <w:lastRenderedPageBreak/>
        <w:t xml:space="preserve">Регулируемая цифровая валюта в настоящее время существует только в виде идеи. </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Виртуальная валюта - это электронные деньги, широко выпускаемые во многих странах мира, а также криптовалюты. </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6. Отличительными признаками электронных денег выступают следующие характеристики: это денежные ценности, которые зафиксированы в электронной форме; представляют собой право требования к эмитенту, которое возникло против предоставления денежных средств посредством платежных операций; могут быть приняты в качестве денег любым физическим или юридическим лицом, отличным от эмитента. </w:t>
      </w:r>
    </w:p>
    <w:p w:rsidR="00682F9B" w:rsidRPr="009E74FD" w:rsidRDefault="00682F9B" w:rsidP="00682F9B">
      <w:pPr>
        <w:spacing w:after="0" w:line="360" w:lineRule="auto"/>
        <w:ind w:firstLine="708"/>
        <w:jc w:val="both"/>
        <w:rPr>
          <w:rFonts w:ascii="Times New Roman" w:eastAsia="Times New Roman" w:hAnsi="Times New Roman" w:cs="Times New Roman"/>
          <w:color w:val="000000"/>
          <w:sz w:val="28"/>
          <w:szCs w:val="28"/>
          <w:lang w:eastAsia="ru-RU"/>
        </w:rPr>
      </w:pPr>
      <w:r w:rsidRPr="009E74FD">
        <w:rPr>
          <w:rFonts w:ascii="Times New Roman" w:eastAsia="Times New Roman" w:hAnsi="Times New Roman" w:cs="Times New Roman"/>
          <w:color w:val="000000"/>
          <w:sz w:val="28"/>
          <w:szCs w:val="28"/>
          <w:lang w:eastAsia="ru-RU"/>
        </w:rPr>
        <w:t xml:space="preserve">7. В литературе денежные средства на банковских счетах традиционно понимались как имеющие «обязательственно-правовую природу». Вместе с тем, как представляется, включение электронных денежных средств в состав имущества очевидно, тем более что отсутствие вещной оболочки (материального выражения) этому не препятствует. </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8. Таким образом, электронные деньги в настоящее время следует признавать объектом гражданских прав в связи с изменением общественных отношений и «расщеплением» </w:t>
      </w:r>
      <w:r w:rsidRPr="009E74FD">
        <w:rPr>
          <w:rFonts w:ascii="Times New Roman" w:eastAsia="Times New Roman" w:hAnsi="Times New Roman" w:cs="Times New Roman"/>
          <w:color w:val="000000"/>
          <w:sz w:val="28"/>
          <w:szCs w:val="28"/>
          <w:lang w:eastAsia="ru-RU"/>
        </w:rPr>
        <w:t xml:space="preserve">вещно-обязательственной природы денег. Их следует относить к «иному имуществу» как объекту гражданских прав. </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9. Поскольку в настоящее время не существует единого, в том числе и нормативно-закрепленного, понятия криптовалюты, а предлагаемые определения не отличаются единообразием, предлагается следующее определение данного понятия:</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Криптовалюта - цифровая валюта, основанная на применении криптографии для создания и контроля новых единиц валюты и осуществления транзакций, в том числе и использования как средства платежа. </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10. Ключевыми характеристиками или отличительными признаками криптовалюты являются децентрализованность, анонимность, трансграничность. </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lastRenderedPageBreak/>
        <w:t>11. Подход российского законодателя к правовому регулированию криптовалют является нелогичным, поскольку получается, что регулировать цифровые деньги, включая криптовалюты, нельзя, а выпускать можно. В связи с изложенным представляется обоснованным вновь вернуться к вопросу о дополнении ст. 128 ГК РФ новым видом объектов гражданского права - цифровыми деньгами.</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 xml:space="preserve">12. Нам представляется, что целесообразно не запрещать криптовалюту, а организовывать выпуск и обращение признанного государством вида виртуальной национальной цифровой валюты, использование которой позволило бы дать мощный импульс развитию всех сфер экономики страны. </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13. по действующему отечественному законодательству криптовалюты в качестве денежного средства, валюты, средства платежа или обмена признаны быть не могут, поскольку будут противоречить законодательству о платежной системе Российской Федерации, а поскольку понятия и признаков денежных суррогатов законодателем не установлено, то и к ним криптовалюты отнесены быть не могут. В рамках российского правового поля наиболее оптимальным, на наш взгляд, представляется отнесение криптовалюты к иному имуществу в соответствии со ст. 128 ГК РФ, так как, безусловно, криптовалюты имеют определенную стоимость и могут быть включены (при соответствующем законодательном регулировании) в гражданский оборот.</w:t>
      </w:r>
    </w:p>
    <w:p w:rsidR="00682F9B" w:rsidRPr="009E74FD" w:rsidRDefault="00682F9B" w:rsidP="00682F9B">
      <w:pPr>
        <w:spacing w:after="0" w:line="360" w:lineRule="auto"/>
        <w:ind w:firstLine="708"/>
        <w:jc w:val="both"/>
        <w:rPr>
          <w:rFonts w:ascii="Times New Roman" w:hAnsi="Times New Roman" w:cs="Times New Roman"/>
          <w:sz w:val="28"/>
          <w:szCs w:val="28"/>
        </w:rPr>
      </w:pPr>
      <w:r w:rsidRPr="009E74FD">
        <w:rPr>
          <w:rFonts w:ascii="Times New Roman" w:hAnsi="Times New Roman" w:cs="Times New Roman"/>
          <w:sz w:val="28"/>
          <w:szCs w:val="28"/>
        </w:rPr>
        <w:t>Таким образом, криптовалюта с учетом действующей с настоящее время системы правового регулирования денежных средств, может рассматриваться только как иное имущество  в понимании ст. 128 ГК РФ.</w:t>
      </w:r>
    </w:p>
    <w:p w:rsidR="00682F9B" w:rsidRPr="009E74FD" w:rsidRDefault="00682F9B" w:rsidP="003C4307">
      <w:pPr>
        <w:spacing w:after="0" w:line="360" w:lineRule="auto"/>
        <w:ind w:firstLine="708"/>
        <w:jc w:val="center"/>
        <w:rPr>
          <w:rFonts w:ascii="Times New Roman" w:hAnsi="Times New Roman" w:cs="Times New Roman"/>
          <w:sz w:val="28"/>
          <w:szCs w:val="28"/>
        </w:rPr>
      </w:pPr>
    </w:p>
    <w:p w:rsidR="00682F9B" w:rsidRPr="009E74FD" w:rsidRDefault="00682F9B" w:rsidP="003C4307">
      <w:pPr>
        <w:spacing w:after="0" w:line="360" w:lineRule="auto"/>
        <w:ind w:firstLine="708"/>
        <w:jc w:val="center"/>
        <w:rPr>
          <w:rFonts w:ascii="Times New Roman" w:hAnsi="Times New Roman" w:cs="Times New Roman"/>
          <w:sz w:val="28"/>
          <w:szCs w:val="28"/>
        </w:rPr>
      </w:pPr>
    </w:p>
    <w:p w:rsidR="00682F9B" w:rsidRPr="009E74FD" w:rsidRDefault="00682F9B" w:rsidP="003C4307">
      <w:pPr>
        <w:spacing w:after="0" w:line="360" w:lineRule="auto"/>
        <w:ind w:firstLine="708"/>
        <w:jc w:val="center"/>
        <w:rPr>
          <w:rFonts w:ascii="Times New Roman" w:hAnsi="Times New Roman" w:cs="Times New Roman"/>
          <w:sz w:val="28"/>
          <w:szCs w:val="28"/>
        </w:rPr>
      </w:pPr>
    </w:p>
    <w:p w:rsidR="00682F9B" w:rsidRPr="009E74FD" w:rsidRDefault="00682F9B">
      <w:pPr>
        <w:rPr>
          <w:rFonts w:ascii="Times New Roman" w:hAnsi="Times New Roman" w:cs="Times New Roman"/>
          <w:sz w:val="28"/>
          <w:szCs w:val="28"/>
        </w:rPr>
      </w:pPr>
      <w:r w:rsidRPr="009E74FD">
        <w:rPr>
          <w:rFonts w:ascii="Times New Roman" w:hAnsi="Times New Roman" w:cs="Times New Roman"/>
          <w:sz w:val="28"/>
          <w:szCs w:val="28"/>
        </w:rPr>
        <w:br w:type="page"/>
      </w:r>
    </w:p>
    <w:p w:rsidR="003C4307" w:rsidRPr="009E74FD" w:rsidRDefault="003C4307" w:rsidP="003C4307">
      <w:pPr>
        <w:spacing w:after="0" w:line="360" w:lineRule="auto"/>
        <w:ind w:firstLine="708"/>
        <w:jc w:val="center"/>
        <w:rPr>
          <w:rFonts w:ascii="Times New Roman" w:hAnsi="Times New Roman" w:cs="Times New Roman"/>
          <w:sz w:val="28"/>
          <w:szCs w:val="28"/>
        </w:rPr>
      </w:pPr>
      <w:r w:rsidRPr="009E74FD">
        <w:rPr>
          <w:rFonts w:ascii="Times New Roman" w:hAnsi="Times New Roman" w:cs="Times New Roman"/>
          <w:sz w:val="28"/>
          <w:szCs w:val="28"/>
        </w:rPr>
        <w:lastRenderedPageBreak/>
        <w:t>СПИСОК ИСПОЛЬЗОВАННЫХ ИСТОЧНИКОВ</w:t>
      </w:r>
    </w:p>
    <w:p w:rsidR="009E74FD" w:rsidRPr="009E74FD" w:rsidRDefault="009E74FD" w:rsidP="003C4307">
      <w:pPr>
        <w:spacing w:after="0" w:line="360" w:lineRule="auto"/>
        <w:ind w:firstLine="708"/>
        <w:jc w:val="center"/>
        <w:rPr>
          <w:rFonts w:ascii="Times New Roman" w:hAnsi="Times New Roman" w:cs="Times New Roman"/>
          <w:sz w:val="28"/>
          <w:szCs w:val="28"/>
        </w:rPr>
      </w:pP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1. Директива Европейского парламента и Совета от 16 сентября 2009 г. 2009/110/ЕС о допуске к деятельности организаций электронных денег и ее осуществлении, а также о пруденциальном надзоре за этими организациями, об изменении Директив 2005/60/ЕС и 2006/48/ЕС и об отмене Директивы 2000/46/ЕС // Опубликована 10.10.2009 в официальном журнале Европейского Союза L 267. С</w:t>
      </w:r>
      <w:r w:rsidRPr="009E74FD">
        <w:rPr>
          <w:rFonts w:ascii="Times New Roman" w:hAnsi="Times New Roman" w:cs="Times New Roman"/>
          <w:sz w:val="28"/>
          <w:szCs w:val="28"/>
          <w:lang w:val="en-US"/>
        </w:rPr>
        <w:t xml:space="preserve">. 7-17. // URL: </w:t>
      </w:r>
      <w:hyperlink r:id="rId8" w:history="1">
        <w:r w:rsidRPr="009E74FD">
          <w:rPr>
            <w:rStyle w:val="ab"/>
            <w:rFonts w:ascii="Times New Roman" w:hAnsi="Times New Roman" w:cs="Times New Roman"/>
            <w:sz w:val="28"/>
            <w:szCs w:val="28"/>
            <w:lang w:val="en-US"/>
          </w:rPr>
          <w:t>http://eurlex.europa.eu/legal-content/FR/TXT/HTML/?uri=CELEX:32009L0110&amp;from=FR</w:t>
        </w:r>
      </w:hyperlink>
      <w:r w:rsidRPr="009E74FD">
        <w:rPr>
          <w:rFonts w:ascii="Times New Roman" w:hAnsi="Times New Roman" w:cs="Times New Roman"/>
          <w:sz w:val="28"/>
          <w:szCs w:val="28"/>
          <w:u w:val="single"/>
          <w:lang w:val="en-US"/>
        </w:rPr>
        <w:t xml:space="preserve">. </w:t>
      </w:r>
      <w:r w:rsidRPr="009E74FD">
        <w:rPr>
          <w:rFonts w:ascii="Times New Roman" w:hAnsi="Times New Roman" w:cs="Times New Roman"/>
          <w:sz w:val="28"/>
          <w:szCs w:val="28"/>
        </w:rPr>
        <w:t>(дата обращения – 09.11.2019).</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 xml:space="preserve">2. </w:t>
      </w:r>
      <w:r w:rsidRPr="009E74FD">
        <w:rPr>
          <w:rFonts w:ascii="Times New Roman" w:eastAsia="Times New Roman" w:hAnsi="Times New Roman" w:cs="Times New Roman"/>
          <w:color w:val="000000"/>
          <w:sz w:val="28"/>
          <w:szCs w:val="28"/>
          <w:lang w:eastAsia="ru-RU"/>
        </w:rPr>
        <w:t>Гражданский кодекс Российской Федерации (часть первая)</w:t>
      </w:r>
      <w:r w:rsidR="002C4CE0">
        <w:rPr>
          <w:rFonts w:ascii="Times New Roman" w:eastAsia="Times New Roman" w:hAnsi="Times New Roman" w:cs="Times New Roman"/>
          <w:color w:val="000000"/>
          <w:sz w:val="28"/>
          <w:szCs w:val="28"/>
          <w:lang w:eastAsia="ru-RU"/>
        </w:rPr>
        <w:t>: Федеральный закон</w:t>
      </w:r>
      <w:r w:rsidRPr="009E74FD">
        <w:rPr>
          <w:rFonts w:ascii="Times New Roman" w:eastAsia="Times New Roman" w:hAnsi="Times New Roman" w:cs="Times New Roman"/>
          <w:color w:val="000000"/>
          <w:sz w:val="28"/>
          <w:szCs w:val="28"/>
          <w:lang w:eastAsia="ru-RU"/>
        </w:rPr>
        <w:t xml:space="preserve"> от 30 ноября 1994 г. № 51-ФЗ (в ред. от </w:t>
      </w:r>
      <w:r w:rsidRPr="009E74FD">
        <w:rPr>
          <w:rFonts w:ascii="Times New Roman" w:eastAsia="Times New Roman" w:hAnsi="Times New Roman" w:cs="Times New Roman"/>
          <w:sz w:val="28"/>
          <w:szCs w:val="28"/>
          <w:lang w:eastAsia="ru-RU"/>
        </w:rPr>
        <w:t>18.03.2019 № 34-ФЗ</w:t>
      </w:r>
      <w:r w:rsidRPr="009E74FD">
        <w:rPr>
          <w:rFonts w:ascii="Times New Roman" w:eastAsia="Times New Roman" w:hAnsi="Times New Roman" w:cs="Times New Roman"/>
          <w:color w:val="000000"/>
          <w:sz w:val="28"/>
          <w:szCs w:val="28"/>
          <w:lang w:eastAsia="ru-RU"/>
        </w:rPr>
        <w:t>) // Собрание законодательства РФ. 1994. № 32. Ст. 3301; 2019. № 12. Ст. 1224.</w:t>
      </w:r>
    </w:p>
    <w:p w:rsidR="009E74FD" w:rsidRPr="009E74FD" w:rsidRDefault="009E74FD" w:rsidP="009E74FD">
      <w:pPr>
        <w:pStyle w:val="a3"/>
        <w:spacing w:line="360" w:lineRule="auto"/>
        <w:jc w:val="both"/>
        <w:rPr>
          <w:rFonts w:ascii="Times New Roman" w:eastAsia="Times New Roman" w:hAnsi="Times New Roman" w:cs="Times New Roman"/>
          <w:sz w:val="28"/>
          <w:szCs w:val="28"/>
          <w:lang w:eastAsia="ru-RU"/>
        </w:rPr>
      </w:pPr>
      <w:r w:rsidRPr="009E74FD">
        <w:rPr>
          <w:rFonts w:ascii="Times New Roman" w:eastAsia="Times New Roman" w:hAnsi="Times New Roman" w:cs="Times New Roman"/>
          <w:color w:val="000000"/>
          <w:sz w:val="28"/>
          <w:szCs w:val="28"/>
          <w:lang w:eastAsia="ru-RU"/>
        </w:rPr>
        <w:t xml:space="preserve">3. О национальной платежной системе: Федеральный закон от 27.06.2011 № 161-ФЗ (ред. от 02.08.2019) // </w:t>
      </w:r>
      <w:r w:rsidRPr="009E74FD">
        <w:rPr>
          <w:rFonts w:ascii="Times New Roman" w:eastAsia="Times New Roman" w:hAnsi="Times New Roman" w:cs="Times New Roman"/>
          <w:sz w:val="28"/>
          <w:szCs w:val="28"/>
          <w:lang w:eastAsia="ru-RU"/>
        </w:rPr>
        <w:t>Собрание законодательства РФ. 2011. № 27. Ст. 3872; 2019. № 12. Ст. 1223.</w:t>
      </w:r>
    </w:p>
    <w:p w:rsidR="009E74FD" w:rsidRPr="009E74FD" w:rsidRDefault="009E74FD" w:rsidP="009E74FD">
      <w:pPr>
        <w:spacing w:after="0" w:line="360" w:lineRule="auto"/>
        <w:jc w:val="both"/>
        <w:rPr>
          <w:rFonts w:ascii="Times New Roman" w:hAnsi="Times New Roman" w:cs="Times New Roman"/>
          <w:sz w:val="28"/>
          <w:szCs w:val="28"/>
        </w:rPr>
      </w:pPr>
      <w:r w:rsidRPr="009E74FD">
        <w:rPr>
          <w:rFonts w:ascii="Times New Roman" w:eastAsia="Times New Roman" w:hAnsi="Times New Roman" w:cs="Times New Roman"/>
          <w:sz w:val="28"/>
          <w:szCs w:val="28"/>
          <w:lang w:eastAsia="ru-RU"/>
        </w:rPr>
        <w:t>4. О внесении изменений в части первую, вторую и статью 1124 части третьей Гражданского кодекса Российской Федерации: Федеральный закон от 18.03.2019  №  34-ФЗ  // Собрание законодательства РФ. 2019. № 12. Ст. 1224.</w:t>
      </w:r>
    </w:p>
    <w:p w:rsidR="009E74FD" w:rsidRPr="009E74FD" w:rsidRDefault="009E74FD" w:rsidP="009E74FD">
      <w:pPr>
        <w:spacing w:after="0" w:line="360" w:lineRule="auto"/>
        <w:jc w:val="both"/>
        <w:rPr>
          <w:rFonts w:ascii="Times New Roman" w:hAnsi="Times New Roman" w:cs="Times New Roman"/>
          <w:sz w:val="28"/>
          <w:szCs w:val="28"/>
        </w:rPr>
      </w:pPr>
      <w:r w:rsidRPr="009E74FD">
        <w:rPr>
          <w:rFonts w:ascii="Times New Roman" w:eastAsia="Times New Roman" w:hAnsi="Times New Roman" w:cs="Times New Roman"/>
          <w:sz w:val="28"/>
          <w:szCs w:val="28"/>
          <w:lang w:eastAsia="ru-RU"/>
        </w:rPr>
        <w:t>5. О Стратегии развития информационного общества в Российской Федерации на 2017 - 2030 годы: Указ Президента РФ от 09.05.2017 № 203 // Собрание законодательства РФ. 2017. № 20. Ст. 2901.</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bCs/>
          <w:sz w:val="28"/>
          <w:szCs w:val="28"/>
        </w:rPr>
        <w:t xml:space="preserve">6. Официальный отзыв Правительства на законопроект о регулировании существующих в интернете новых объектов имущественных экономических отношений // </w:t>
      </w:r>
      <w:hyperlink r:id="rId9" w:history="1">
        <w:r w:rsidRPr="009E74FD">
          <w:rPr>
            <w:rStyle w:val="ab"/>
            <w:rFonts w:ascii="Times New Roman" w:hAnsi="Times New Roman" w:cs="Times New Roman"/>
            <w:bCs/>
            <w:sz w:val="28"/>
            <w:szCs w:val="28"/>
          </w:rPr>
          <w:t>http://government.ru/activities/selection/303/32876/</w:t>
        </w:r>
      </w:hyperlink>
      <w:r w:rsidRPr="009E74FD">
        <w:rPr>
          <w:rFonts w:ascii="Times New Roman" w:hAnsi="Times New Roman" w:cs="Times New Roman"/>
          <w:bCs/>
          <w:sz w:val="28"/>
          <w:szCs w:val="28"/>
        </w:rPr>
        <w:t xml:space="preserve"> (дата обращения – 11.11.2019).</w:t>
      </w:r>
    </w:p>
    <w:p w:rsidR="009E74FD" w:rsidRPr="009E74FD" w:rsidRDefault="009E74FD" w:rsidP="009E74FD">
      <w:pPr>
        <w:spacing w:after="0" w:line="360" w:lineRule="auto"/>
        <w:jc w:val="both"/>
        <w:rPr>
          <w:rFonts w:ascii="Times New Roman" w:hAnsi="Times New Roman" w:cs="Times New Roman"/>
          <w:sz w:val="28"/>
          <w:szCs w:val="28"/>
        </w:rPr>
      </w:pPr>
      <w:r w:rsidRPr="009E74FD">
        <w:rPr>
          <w:rFonts w:ascii="Times New Roman" w:eastAsia="Times New Roman" w:hAnsi="Times New Roman" w:cs="Times New Roman"/>
          <w:sz w:val="28"/>
          <w:szCs w:val="28"/>
          <w:lang w:eastAsia="ru-RU"/>
        </w:rPr>
        <w:t xml:space="preserve">7. О цифровых финансовых активах: Проект Федерального закона № 419059-7 (ред., внесенная в ГД ФС РФ, текст по состоянию на 20.03.2018) // </w:t>
      </w:r>
      <w:r w:rsidRPr="009E74FD">
        <w:rPr>
          <w:rFonts w:ascii="Times New Roman" w:eastAsia="Times New Roman" w:hAnsi="Times New Roman" w:cs="Times New Roman"/>
          <w:sz w:val="28"/>
          <w:szCs w:val="28"/>
          <w:lang w:val="en-US" w:eastAsia="ru-RU"/>
        </w:rPr>
        <w:t>URL</w:t>
      </w:r>
      <w:r w:rsidRPr="009E74FD">
        <w:rPr>
          <w:rFonts w:ascii="Times New Roman" w:eastAsia="Times New Roman" w:hAnsi="Times New Roman" w:cs="Times New Roman"/>
          <w:sz w:val="28"/>
          <w:szCs w:val="28"/>
          <w:lang w:eastAsia="ru-RU"/>
        </w:rPr>
        <w:t xml:space="preserve">: </w:t>
      </w:r>
      <w:hyperlink r:id="rId10" w:history="1">
        <w:r w:rsidRPr="009E74FD">
          <w:rPr>
            <w:rStyle w:val="ab"/>
            <w:rFonts w:ascii="Times New Roman" w:hAnsi="Times New Roman" w:cs="Times New Roman"/>
            <w:sz w:val="28"/>
            <w:szCs w:val="28"/>
          </w:rPr>
          <w:t>http://sozd.parlament.gov.ru/</w:t>
        </w:r>
      </w:hyperlink>
      <w:r w:rsidRPr="009E74FD">
        <w:rPr>
          <w:rFonts w:ascii="Times New Roman" w:hAnsi="Times New Roman" w:cs="Times New Roman"/>
          <w:sz w:val="28"/>
          <w:szCs w:val="28"/>
        </w:rPr>
        <w:t xml:space="preserve"> (дата обращения – 11.11.2019).</w:t>
      </w:r>
    </w:p>
    <w:p w:rsidR="009E74FD" w:rsidRPr="009E74FD" w:rsidRDefault="009E74FD" w:rsidP="009E74FD">
      <w:pPr>
        <w:spacing w:after="0" w:line="360" w:lineRule="auto"/>
        <w:jc w:val="both"/>
        <w:rPr>
          <w:rFonts w:ascii="Times New Roman" w:hAnsi="Times New Roman" w:cs="Times New Roman"/>
          <w:sz w:val="28"/>
          <w:szCs w:val="28"/>
        </w:rPr>
      </w:pPr>
      <w:r w:rsidRPr="009E74FD">
        <w:rPr>
          <w:rFonts w:ascii="Times New Roman" w:eastAsia="Times New Roman" w:hAnsi="Times New Roman" w:cs="Times New Roman"/>
          <w:sz w:val="28"/>
          <w:szCs w:val="28"/>
          <w:lang w:eastAsia="ru-RU"/>
        </w:rPr>
        <w:lastRenderedPageBreak/>
        <w:t xml:space="preserve">8. О системе распределенного национального майнинга: Проект Федерального закона № 373645-7 (ред., внесенная в ГД ФС РФ, текст по состоянию на 25.01.2018) // </w:t>
      </w:r>
      <w:r w:rsidRPr="009E74FD">
        <w:rPr>
          <w:rFonts w:ascii="Times New Roman" w:eastAsia="Times New Roman" w:hAnsi="Times New Roman" w:cs="Times New Roman"/>
          <w:sz w:val="28"/>
          <w:szCs w:val="28"/>
          <w:lang w:val="en-US" w:eastAsia="ru-RU"/>
        </w:rPr>
        <w:t>URL</w:t>
      </w:r>
      <w:r w:rsidRPr="009E74FD">
        <w:rPr>
          <w:rFonts w:ascii="Times New Roman" w:eastAsia="Times New Roman" w:hAnsi="Times New Roman" w:cs="Times New Roman"/>
          <w:sz w:val="28"/>
          <w:szCs w:val="28"/>
          <w:lang w:eastAsia="ru-RU"/>
        </w:rPr>
        <w:t xml:space="preserve">: </w:t>
      </w:r>
      <w:hyperlink r:id="rId11" w:history="1">
        <w:r w:rsidRPr="009E74FD">
          <w:rPr>
            <w:rStyle w:val="ab"/>
            <w:rFonts w:ascii="Times New Roman" w:hAnsi="Times New Roman" w:cs="Times New Roman"/>
            <w:sz w:val="28"/>
            <w:szCs w:val="28"/>
          </w:rPr>
          <w:t>http://sozd.parlament.gov.ru/</w:t>
        </w:r>
      </w:hyperlink>
      <w:r w:rsidRPr="009E74FD">
        <w:rPr>
          <w:rFonts w:ascii="Times New Roman" w:hAnsi="Times New Roman" w:cs="Times New Roman"/>
          <w:sz w:val="28"/>
          <w:szCs w:val="28"/>
        </w:rPr>
        <w:t xml:space="preserve"> (дата обращения – 11.11.2019). </w:t>
      </w:r>
    </w:p>
    <w:p w:rsidR="009E74FD" w:rsidRPr="009E74FD" w:rsidRDefault="009E74FD" w:rsidP="009E74FD">
      <w:pPr>
        <w:pStyle w:val="a3"/>
        <w:spacing w:line="360" w:lineRule="auto"/>
        <w:jc w:val="both"/>
        <w:rPr>
          <w:rFonts w:ascii="Times New Roman" w:hAnsi="Times New Roman" w:cs="Times New Roman"/>
          <w:bCs/>
          <w:sz w:val="28"/>
          <w:szCs w:val="28"/>
        </w:rPr>
      </w:pPr>
      <w:r w:rsidRPr="009E74FD">
        <w:rPr>
          <w:rFonts w:ascii="Times New Roman" w:hAnsi="Times New Roman" w:cs="Times New Roman"/>
          <w:bCs/>
          <w:sz w:val="28"/>
          <w:szCs w:val="28"/>
        </w:rPr>
        <w:t>9. Башкатов М. Правовая природа «электронных денег» // Хозяйство и право.  2003.- № 8.-  С. 84-91.</w:t>
      </w:r>
    </w:p>
    <w:p w:rsidR="009E74FD" w:rsidRPr="009E74FD" w:rsidRDefault="009E74FD" w:rsidP="009E74FD">
      <w:pPr>
        <w:pStyle w:val="a3"/>
        <w:spacing w:line="360" w:lineRule="auto"/>
        <w:jc w:val="both"/>
        <w:rPr>
          <w:rFonts w:ascii="Times New Roman" w:eastAsia="Times New Roman" w:hAnsi="Times New Roman" w:cs="Times New Roman"/>
          <w:color w:val="000000"/>
          <w:sz w:val="28"/>
          <w:szCs w:val="28"/>
          <w:lang w:eastAsia="ru-RU"/>
        </w:rPr>
      </w:pPr>
      <w:r w:rsidRPr="009E74FD">
        <w:rPr>
          <w:rFonts w:ascii="Times New Roman" w:eastAsia="Times New Roman" w:hAnsi="Times New Roman" w:cs="Times New Roman"/>
          <w:color w:val="000000"/>
          <w:sz w:val="28"/>
          <w:szCs w:val="28"/>
          <w:lang w:eastAsia="ru-RU"/>
        </w:rPr>
        <w:t>10. Брагинский М.И., Витрянский В.В. Договорное право. Книга 5: В 2 т. Т. I: Договоры о займе, банковском кредите и факторинге. Договоры, направленные на создание коллективных образований. - М.: Статут, 2006. - 670 с.</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11. Воскресенская Е. В. О необходимости правового регулирования виртуальных валют //  Вестник Омской юридической академии.- 2018.- № 2. -С. 148-151.</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12. Галеева Р. Ф. Сущность объектов гражданских прав // Ученые записки Казанского  Университета.- 2009.- № 4.- С. 91-98.</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 xml:space="preserve">13. Гаврилов В. Н., Рафиков Р. М. Криптовалюта как объект гражданских прав в законодательстве России и ряда зарубежных государств // ВЭПС.-2019.- № 1. - С. 51-59. </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 xml:space="preserve">14. Григорьев В.В. Национальная цифровая валюта как фактор оживления экономики России // Экономика. Налоги. Право.- 2019.- № 1.- С. 30-36. </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 xml:space="preserve">15. Долгиева М. М. Зарубежный опыт правового регулирования отношений в сфере оборота криптовалюты // </w:t>
      </w:r>
      <w:r w:rsidRPr="009E74FD">
        <w:rPr>
          <w:rFonts w:ascii="Times New Roman" w:hAnsi="Times New Roman" w:cs="Times New Roman"/>
          <w:sz w:val="28"/>
          <w:szCs w:val="28"/>
          <w:lang w:val="en-US"/>
        </w:rPr>
        <w:t>Lex</w:t>
      </w:r>
      <w:r w:rsidRPr="009E74FD">
        <w:rPr>
          <w:rFonts w:ascii="Times New Roman" w:hAnsi="Times New Roman" w:cs="Times New Roman"/>
          <w:sz w:val="28"/>
          <w:szCs w:val="28"/>
        </w:rPr>
        <w:t xml:space="preserve"> </w:t>
      </w:r>
      <w:r w:rsidRPr="009E74FD">
        <w:rPr>
          <w:rFonts w:ascii="Times New Roman" w:hAnsi="Times New Roman" w:cs="Times New Roman"/>
          <w:sz w:val="28"/>
          <w:szCs w:val="28"/>
          <w:lang w:val="en-US"/>
        </w:rPr>
        <w:t>Russika</w:t>
      </w:r>
      <w:r w:rsidRPr="009E74FD">
        <w:rPr>
          <w:rFonts w:ascii="Times New Roman" w:hAnsi="Times New Roman" w:cs="Times New Roman"/>
          <w:sz w:val="28"/>
          <w:szCs w:val="28"/>
        </w:rPr>
        <w:t>.- 2018.- № 10. - С. 116-129.</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 xml:space="preserve">16. Егорова М. А. , Ефимова Л. Г. Понятие криптовалют в контексте совершенствования российского законодательства // </w:t>
      </w:r>
      <w:r w:rsidRPr="009E74FD">
        <w:rPr>
          <w:rFonts w:ascii="Times New Roman" w:hAnsi="Times New Roman" w:cs="Times New Roman"/>
          <w:sz w:val="28"/>
          <w:szCs w:val="28"/>
          <w:lang w:val="en-US"/>
        </w:rPr>
        <w:t>Lex</w:t>
      </w:r>
      <w:r w:rsidRPr="009E74FD">
        <w:rPr>
          <w:rFonts w:ascii="Times New Roman" w:hAnsi="Times New Roman" w:cs="Times New Roman"/>
          <w:sz w:val="28"/>
          <w:szCs w:val="28"/>
        </w:rPr>
        <w:t xml:space="preserve"> </w:t>
      </w:r>
      <w:r w:rsidRPr="009E74FD">
        <w:rPr>
          <w:rFonts w:ascii="Times New Roman" w:hAnsi="Times New Roman" w:cs="Times New Roman"/>
          <w:sz w:val="28"/>
          <w:szCs w:val="28"/>
          <w:lang w:val="en-US"/>
        </w:rPr>
        <w:t>Russika</w:t>
      </w:r>
      <w:r w:rsidRPr="009E74FD">
        <w:rPr>
          <w:rFonts w:ascii="Times New Roman" w:hAnsi="Times New Roman" w:cs="Times New Roman"/>
          <w:sz w:val="28"/>
          <w:szCs w:val="28"/>
        </w:rPr>
        <w:t>.- 2019.- № 7. - С. 130-140.</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17. Исаев А. Н. Генезис денег в гражданско-правовом аспекте //   Проблемы законности. -2014. -№ 127.- С. 27-31.</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18. Колодкина М. В. Электронные денежные средства как способ исполнения обязательств // Пробелы в российском законодательстве.- 2011.- № 4.- С. 68-70.</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lastRenderedPageBreak/>
        <w:t>19. Коротаева Н. В. Проблемы и перспективы развития в России безналичных розничных платежей // Пробелы в российском законодательстве .-2012. -№ 12. -С. 166-173.</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20. Колодкина М. В.  Электронные денежные средства как объект гражданских правоотношений // Проблемы экономики и юридической практики. -2011.- № 4.- С. 84-85.</w:t>
      </w:r>
    </w:p>
    <w:p w:rsidR="009E74FD" w:rsidRPr="009E74FD" w:rsidRDefault="009E74FD" w:rsidP="009E74FD">
      <w:pPr>
        <w:pStyle w:val="a3"/>
        <w:spacing w:line="360" w:lineRule="auto"/>
        <w:jc w:val="both"/>
        <w:rPr>
          <w:rFonts w:ascii="Times New Roman" w:eastAsia="Times New Roman" w:hAnsi="Times New Roman" w:cs="Times New Roman"/>
          <w:color w:val="000000"/>
          <w:sz w:val="28"/>
          <w:szCs w:val="28"/>
          <w:lang w:eastAsia="ru-RU"/>
        </w:rPr>
      </w:pPr>
      <w:r w:rsidRPr="009E74FD">
        <w:rPr>
          <w:rFonts w:ascii="Times New Roman" w:eastAsia="Times New Roman" w:hAnsi="Times New Roman" w:cs="Times New Roman"/>
          <w:color w:val="000000"/>
          <w:sz w:val="28"/>
          <w:szCs w:val="28"/>
          <w:lang w:eastAsia="ru-RU"/>
        </w:rPr>
        <w:t xml:space="preserve">21. Концепция совершенствования общих положений Гражданского кодекса Российской Федерации // Бюллетень нотариальной практики.- 2009.-№ 3.- С. 2 - 13. </w:t>
      </w:r>
    </w:p>
    <w:p w:rsidR="009E74FD" w:rsidRPr="009E74FD" w:rsidRDefault="009E74FD" w:rsidP="009E74FD">
      <w:pPr>
        <w:pStyle w:val="a3"/>
        <w:spacing w:line="360" w:lineRule="auto"/>
        <w:jc w:val="both"/>
        <w:rPr>
          <w:rFonts w:ascii="Times New Roman" w:eastAsia="Times New Roman" w:hAnsi="Times New Roman" w:cs="Times New Roman"/>
          <w:color w:val="000000"/>
          <w:sz w:val="28"/>
          <w:szCs w:val="28"/>
          <w:lang w:eastAsia="ru-RU"/>
        </w:rPr>
      </w:pPr>
      <w:r w:rsidRPr="009E74FD">
        <w:rPr>
          <w:rFonts w:ascii="Times New Roman" w:eastAsia="Times New Roman" w:hAnsi="Times New Roman" w:cs="Times New Roman"/>
          <w:color w:val="000000"/>
          <w:sz w:val="28"/>
          <w:szCs w:val="28"/>
          <w:lang w:eastAsia="ru-RU"/>
        </w:rPr>
        <w:t>22. Лапач В.А. Система объектов гражданских прав: Теория и судебная практика.-  СПб.: Питер, 2002.- 350 с.</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23. Меликов А. Криптовалюта в системе гражданских прав // Вестник ЮУрГУ.- 2018. -№ 18.- С. 60-66.</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24. Рыбалка Е. В. Животные в системе объектов гражданских прав // Пробелы в законодательстве. -2018.- № 3. -С. 162-164.</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25. Свирков С. А. К вопросу об объектах гражданских прав // Актуальные проблемы российского права. -2012. -№ 1.- С. 102-116.</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eastAsia="Times New Roman" w:hAnsi="Times New Roman" w:cs="Times New Roman"/>
          <w:color w:val="000000"/>
          <w:sz w:val="28"/>
          <w:szCs w:val="28"/>
          <w:lang w:eastAsia="ru-RU"/>
        </w:rPr>
        <w:t>26. Сидорова В.Н., Соловаров Ю.С. О вещных и обязательственных правах вкладчиков банка // Юрист.- 2012.- № 20.- С. 26 - 29.</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26. Хрусталева А.В.</w:t>
      </w:r>
      <w:r w:rsidRPr="009E74FD">
        <w:rPr>
          <w:rFonts w:ascii="Times New Roman" w:hAnsi="Times New Roman" w:cs="Times New Roman"/>
          <w:bCs/>
          <w:sz w:val="28"/>
          <w:szCs w:val="28"/>
        </w:rPr>
        <w:t xml:space="preserve"> Электронные денежные средства как объект гражданского правоотношения: автореф. дисс… канд. юрид. наук. СПб., </w:t>
      </w:r>
      <w:r w:rsidRPr="009E74FD">
        <w:rPr>
          <w:rFonts w:ascii="Times New Roman" w:hAnsi="Times New Roman" w:cs="Times New Roman"/>
          <w:sz w:val="28"/>
          <w:szCs w:val="28"/>
        </w:rPr>
        <w:t>2018. – 34 с.</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27. Цинделиани И. А., Нигматулина Л. Б. Криптовалюта как объект гражданско-правового и финансово-правового регулирования // Финансовое право. -2018.- № 7.- С. 34-38.</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28. Цинделиани И. А. Правовая природа цифровых финансовых активов: частноправовой аспект // Юрист.- 2019-. № 3.-С. 36-41.</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eastAsia="Times New Roman" w:hAnsi="Times New Roman" w:cs="Times New Roman"/>
          <w:color w:val="000000"/>
          <w:sz w:val="28"/>
          <w:szCs w:val="28"/>
          <w:lang w:eastAsia="ru-RU"/>
        </w:rPr>
        <w:t>29. Чекунов И. Г. Квалификация преступлений против собственности, совершаемых с использованием электронных платежных систем // Российский следователь.- 2011.- № 24.- С. 26 - 28.</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lastRenderedPageBreak/>
        <w:t>30. Шорников Д. В. Еще раз о признаках объектов гражданских прав // Сибирский юридический вестник.- 2007.-№ 1.- С. 40-44.</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 xml:space="preserve">31. Шевчук М. В. </w:t>
      </w:r>
      <w:r w:rsidRPr="009E74FD">
        <w:rPr>
          <w:rFonts w:ascii="Times New Roman" w:hAnsi="Times New Roman" w:cs="Times New Roman"/>
          <w:bCs/>
          <w:sz w:val="28"/>
          <w:szCs w:val="28"/>
        </w:rPr>
        <w:t xml:space="preserve"> Электронные денежные средства в системе объектов гражданских прав // </w:t>
      </w:r>
      <w:r w:rsidRPr="009E74FD">
        <w:rPr>
          <w:rFonts w:ascii="Times New Roman" w:hAnsi="Times New Roman" w:cs="Times New Roman"/>
          <w:bCs/>
          <w:sz w:val="28"/>
          <w:szCs w:val="28"/>
          <w:lang w:val="en-US"/>
        </w:rPr>
        <w:t>URL</w:t>
      </w:r>
      <w:r w:rsidRPr="009E74FD">
        <w:rPr>
          <w:rFonts w:ascii="Times New Roman" w:hAnsi="Times New Roman" w:cs="Times New Roman"/>
          <w:bCs/>
          <w:sz w:val="28"/>
          <w:szCs w:val="28"/>
        </w:rPr>
        <w:t xml:space="preserve">: </w:t>
      </w:r>
      <w:hyperlink r:id="rId12" w:history="1">
        <w:r w:rsidRPr="009E74FD">
          <w:rPr>
            <w:rStyle w:val="ab"/>
            <w:rFonts w:ascii="Times New Roman" w:hAnsi="Times New Roman" w:cs="Times New Roman"/>
            <w:bCs/>
            <w:sz w:val="28"/>
            <w:szCs w:val="28"/>
          </w:rPr>
          <w:t>https://yandex.ru/turbo?text=https%3A%2F%2Fwiselawyer.ru%2Fpoleznoe%2F69108-ehlektronnye-denezhnye-sredstva-sisteme-obektov-grazhdanskikh-prav</w:t>
        </w:r>
      </w:hyperlink>
      <w:r w:rsidRPr="009E74FD">
        <w:rPr>
          <w:rFonts w:ascii="Times New Roman" w:hAnsi="Times New Roman" w:cs="Times New Roman"/>
          <w:bCs/>
          <w:sz w:val="28"/>
          <w:szCs w:val="28"/>
        </w:rPr>
        <w:t xml:space="preserve"> (дата обращения – 12.11.2019).</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32. Шайдуллина В.К. Криптовалюта как новое экономико-правовое явление // Вестник ГУУ. -2018.- № 2. -С. 137-142.</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33. Шайдулина В. Н. Правовое регулирование оборота криптовалюты: зарубежный опыт // Общество. Политика. Экономика. Право.- 2018. -№ 4. -С. 49-52.</w:t>
      </w:r>
    </w:p>
    <w:p w:rsidR="009E74FD" w:rsidRPr="009E74FD" w:rsidRDefault="009E74FD" w:rsidP="009E74FD">
      <w:pPr>
        <w:pStyle w:val="a3"/>
        <w:spacing w:line="360" w:lineRule="auto"/>
        <w:jc w:val="both"/>
        <w:rPr>
          <w:rFonts w:ascii="Times New Roman" w:hAnsi="Times New Roman" w:cs="Times New Roman"/>
          <w:sz w:val="28"/>
          <w:szCs w:val="28"/>
        </w:rPr>
      </w:pPr>
      <w:r w:rsidRPr="009E74FD">
        <w:rPr>
          <w:rFonts w:ascii="Times New Roman" w:hAnsi="Times New Roman" w:cs="Times New Roman"/>
          <w:sz w:val="28"/>
          <w:szCs w:val="28"/>
        </w:rPr>
        <w:t xml:space="preserve">34. Обзор Банка России по криптовалютам, ICO и подходам к их регулированию. Москва. Декабрь 2017 г. // URL: </w:t>
      </w:r>
      <w:hyperlink r:id="rId13" w:history="1">
        <w:r w:rsidRPr="009E74FD">
          <w:rPr>
            <w:rStyle w:val="ab"/>
            <w:rFonts w:ascii="Times New Roman" w:hAnsi="Times New Roman" w:cs="Times New Roman"/>
            <w:sz w:val="28"/>
            <w:szCs w:val="28"/>
          </w:rPr>
          <w:t>http://www.cbr.ru/content/document/file/36009/rev_ico.pdf</w:t>
        </w:r>
      </w:hyperlink>
      <w:r w:rsidRPr="009E74FD">
        <w:rPr>
          <w:rFonts w:ascii="Times New Roman" w:hAnsi="Times New Roman" w:cs="Times New Roman"/>
          <w:sz w:val="28"/>
          <w:szCs w:val="28"/>
          <w:u w:val="single"/>
        </w:rPr>
        <w:t xml:space="preserve"> </w:t>
      </w:r>
      <w:r w:rsidRPr="009E74FD">
        <w:rPr>
          <w:rFonts w:ascii="Times New Roman" w:hAnsi="Times New Roman" w:cs="Times New Roman"/>
          <w:sz w:val="28"/>
          <w:szCs w:val="28"/>
        </w:rPr>
        <w:t>(дата обращения - 11. 11.2019).</w:t>
      </w:r>
    </w:p>
    <w:p w:rsidR="009E74FD" w:rsidRPr="009E74FD" w:rsidRDefault="009E74FD" w:rsidP="009E74FD">
      <w:pPr>
        <w:spacing w:line="360" w:lineRule="auto"/>
        <w:jc w:val="both"/>
        <w:rPr>
          <w:sz w:val="28"/>
          <w:szCs w:val="28"/>
        </w:rPr>
      </w:pPr>
    </w:p>
    <w:p w:rsidR="004D1367" w:rsidRPr="009E74FD" w:rsidRDefault="004D1367" w:rsidP="00B80AD4">
      <w:pPr>
        <w:spacing w:after="0" w:line="360" w:lineRule="auto"/>
        <w:jc w:val="center"/>
        <w:rPr>
          <w:rFonts w:ascii="Times New Roman" w:hAnsi="Times New Roman" w:cs="Times New Roman"/>
          <w:sz w:val="28"/>
          <w:szCs w:val="28"/>
        </w:rPr>
      </w:pPr>
    </w:p>
    <w:sectPr w:rsidR="004D1367" w:rsidRPr="009E74FD" w:rsidSect="0032302C">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4A3" w:rsidRDefault="009474A3" w:rsidP="002F2481">
      <w:pPr>
        <w:spacing w:after="0" w:line="240" w:lineRule="auto"/>
      </w:pPr>
      <w:r>
        <w:separator/>
      </w:r>
    </w:p>
  </w:endnote>
  <w:endnote w:type="continuationSeparator" w:id="0">
    <w:p w:rsidR="009474A3" w:rsidRDefault="009474A3" w:rsidP="002F2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4A3" w:rsidRDefault="009474A3" w:rsidP="002F2481">
      <w:pPr>
        <w:spacing w:after="0" w:line="240" w:lineRule="auto"/>
      </w:pPr>
      <w:r>
        <w:separator/>
      </w:r>
    </w:p>
  </w:footnote>
  <w:footnote w:type="continuationSeparator" w:id="0">
    <w:p w:rsidR="009474A3" w:rsidRDefault="009474A3" w:rsidP="002F2481">
      <w:pPr>
        <w:spacing w:after="0" w:line="240" w:lineRule="auto"/>
      </w:pPr>
      <w:r>
        <w:continuationSeparator/>
      </w:r>
    </w:p>
  </w:footnote>
  <w:footnote w:id="1">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Исаев А</w:t>
      </w:r>
      <w:r>
        <w:rPr>
          <w:rFonts w:ascii="Times New Roman" w:hAnsi="Times New Roman" w:cs="Times New Roman"/>
        </w:rPr>
        <w:t>.</w:t>
      </w:r>
      <w:r w:rsidRPr="003225D3">
        <w:rPr>
          <w:rFonts w:ascii="Times New Roman" w:hAnsi="Times New Roman" w:cs="Times New Roman"/>
        </w:rPr>
        <w:t xml:space="preserve"> Н</w:t>
      </w:r>
      <w:r>
        <w:rPr>
          <w:rFonts w:ascii="Times New Roman" w:hAnsi="Times New Roman" w:cs="Times New Roman"/>
        </w:rPr>
        <w:t xml:space="preserve">. Генезис денег в гражданско-правовом аспекте // </w:t>
      </w:r>
      <w:r w:rsidRPr="003225D3">
        <w:rPr>
          <w:rFonts w:ascii="Times New Roman" w:hAnsi="Times New Roman" w:cs="Times New Roman"/>
        </w:rPr>
        <w:t xml:space="preserve">  </w:t>
      </w:r>
      <w:r>
        <w:rPr>
          <w:rFonts w:ascii="Times New Roman" w:hAnsi="Times New Roman" w:cs="Times New Roman"/>
        </w:rPr>
        <w:t>Проблемы законности. 2014. № 127. С. 27..</w:t>
      </w:r>
    </w:p>
  </w:footnote>
  <w:footnote w:id="2">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Колодкина М</w:t>
      </w:r>
      <w:r>
        <w:rPr>
          <w:rFonts w:ascii="Times New Roman" w:hAnsi="Times New Roman" w:cs="Times New Roman"/>
        </w:rPr>
        <w:t>.</w:t>
      </w:r>
      <w:r w:rsidRPr="003225D3">
        <w:rPr>
          <w:rFonts w:ascii="Times New Roman" w:hAnsi="Times New Roman" w:cs="Times New Roman"/>
        </w:rPr>
        <w:t xml:space="preserve"> В</w:t>
      </w:r>
      <w:r>
        <w:rPr>
          <w:rFonts w:ascii="Times New Roman" w:hAnsi="Times New Roman" w:cs="Times New Roman"/>
        </w:rPr>
        <w:t>.</w:t>
      </w:r>
      <w:r w:rsidRPr="003225D3">
        <w:rPr>
          <w:rFonts w:ascii="Times New Roman" w:hAnsi="Times New Roman" w:cs="Times New Roman"/>
        </w:rPr>
        <w:t xml:space="preserve"> Э</w:t>
      </w:r>
      <w:r>
        <w:rPr>
          <w:rFonts w:ascii="Times New Roman" w:hAnsi="Times New Roman" w:cs="Times New Roman"/>
        </w:rPr>
        <w:t xml:space="preserve">лектронные денежные средства как способ исполнения обязательств // </w:t>
      </w:r>
      <w:r w:rsidRPr="00735CCA">
        <w:rPr>
          <w:rFonts w:ascii="Times New Roman" w:hAnsi="Times New Roman" w:cs="Times New Roman"/>
        </w:rPr>
        <w:t>Пробелы в российском законодательстве. 2011</w:t>
      </w:r>
      <w:r>
        <w:rPr>
          <w:rFonts w:ascii="Times New Roman" w:hAnsi="Times New Roman" w:cs="Times New Roman"/>
        </w:rPr>
        <w:t xml:space="preserve">. № 4. </w:t>
      </w:r>
      <w:r w:rsidRPr="00735CCA">
        <w:rPr>
          <w:rFonts w:ascii="Times New Roman" w:hAnsi="Times New Roman" w:cs="Times New Roman"/>
        </w:rPr>
        <w:t>С. 68</w:t>
      </w:r>
      <w:r>
        <w:rPr>
          <w:rFonts w:ascii="Times New Roman" w:hAnsi="Times New Roman" w:cs="Times New Roman"/>
        </w:rPr>
        <w:t>.</w:t>
      </w:r>
    </w:p>
  </w:footnote>
  <w:footnote w:id="3">
    <w:p w:rsidR="002C4CE0" w:rsidRPr="003225D3" w:rsidRDefault="002C4CE0" w:rsidP="001F2251">
      <w:pPr>
        <w:spacing w:after="0" w:line="240" w:lineRule="auto"/>
        <w:jc w:val="both"/>
        <w:rPr>
          <w:rFonts w:ascii="Times New Roman" w:eastAsia="Times New Roman" w:hAnsi="Times New Roman" w:cs="Times New Roman"/>
          <w:color w:val="000000"/>
          <w:sz w:val="20"/>
          <w:szCs w:val="20"/>
          <w:lang w:eastAsia="ru-RU"/>
        </w:rPr>
      </w:pPr>
      <w:r>
        <w:rPr>
          <w:rStyle w:val="a5"/>
        </w:rPr>
        <w:footnoteRef/>
      </w:r>
      <w:r>
        <w:t xml:space="preserve"> </w:t>
      </w:r>
      <w:r w:rsidRPr="003225D3">
        <w:rPr>
          <w:rFonts w:ascii="Times New Roman" w:eastAsia="Times New Roman" w:hAnsi="Times New Roman" w:cs="Times New Roman"/>
          <w:color w:val="000000"/>
          <w:sz w:val="20"/>
          <w:szCs w:val="20"/>
          <w:lang w:eastAsia="ru-RU"/>
        </w:rPr>
        <w:t xml:space="preserve">Гражданский кодекс Российской Федерации (часть первая) от 30 ноября 1994 г. </w:t>
      </w:r>
      <w:r>
        <w:rPr>
          <w:rFonts w:ascii="Times New Roman" w:eastAsia="Times New Roman" w:hAnsi="Times New Roman" w:cs="Times New Roman"/>
          <w:color w:val="000000"/>
          <w:sz w:val="20"/>
          <w:szCs w:val="20"/>
          <w:lang w:eastAsia="ru-RU"/>
        </w:rPr>
        <w:t>№</w:t>
      </w:r>
      <w:r w:rsidRPr="003225D3">
        <w:rPr>
          <w:rFonts w:ascii="Times New Roman" w:eastAsia="Times New Roman" w:hAnsi="Times New Roman" w:cs="Times New Roman"/>
          <w:color w:val="000000"/>
          <w:sz w:val="20"/>
          <w:szCs w:val="20"/>
          <w:lang w:eastAsia="ru-RU"/>
        </w:rPr>
        <w:t xml:space="preserve"> 51-ФЗ (в ред. от </w:t>
      </w:r>
      <w:r w:rsidRPr="003225D3">
        <w:rPr>
          <w:rFonts w:ascii="Times New Roman" w:eastAsia="Times New Roman" w:hAnsi="Times New Roman" w:cs="Times New Roman"/>
          <w:sz w:val="20"/>
          <w:szCs w:val="20"/>
          <w:lang w:eastAsia="ru-RU"/>
        </w:rPr>
        <w:t xml:space="preserve">18.03.2019 </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34-ФЗ</w:t>
      </w:r>
      <w:r w:rsidRPr="003225D3">
        <w:rPr>
          <w:rFonts w:ascii="Times New Roman" w:eastAsia="Times New Roman" w:hAnsi="Times New Roman" w:cs="Times New Roman"/>
          <w:color w:val="000000"/>
          <w:sz w:val="20"/>
          <w:szCs w:val="20"/>
          <w:lang w:eastAsia="ru-RU"/>
        </w:rPr>
        <w:t>) // Собрание законодательства РФ. 1994</w:t>
      </w:r>
      <w:r>
        <w:rPr>
          <w:rFonts w:ascii="Times New Roman" w:eastAsia="Times New Roman" w:hAnsi="Times New Roman" w:cs="Times New Roman"/>
          <w:color w:val="000000"/>
          <w:sz w:val="20"/>
          <w:szCs w:val="20"/>
          <w:lang w:eastAsia="ru-RU"/>
        </w:rPr>
        <w:t>. № 32. Ст. 3301;</w:t>
      </w:r>
      <w:r w:rsidRPr="003225D3">
        <w:rPr>
          <w:rFonts w:ascii="Times New Roman" w:eastAsia="Times New Roman" w:hAnsi="Times New Roman" w:cs="Times New Roman"/>
          <w:color w:val="000000"/>
          <w:sz w:val="20"/>
          <w:szCs w:val="20"/>
          <w:lang w:eastAsia="ru-RU"/>
        </w:rPr>
        <w:t xml:space="preserve"> 2019</w:t>
      </w:r>
      <w:r>
        <w:rPr>
          <w:rFonts w:ascii="Times New Roman" w:eastAsia="Times New Roman" w:hAnsi="Times New Roman" w:cs="Times New Roman"/>
          <w:color w:val="000000"/>
          <w:sz w:val="20"/>
          <w:szCs w:val="20"/>
          <w:lang w:eastAsia="ru-RU"/>
        </w:rPr>
        <w:t>. № 12. С</w:t>
      </w:r>
      <w:r w:rsidRPr="003225D3">
        <w:rPr>
          <w:rFonts w:ascii="Times New Roman" w:eastAsia="Times New Roman" w:hAnsi="Times New Roman" w:cs="Times New Roman"/>
          <w:color w:val="000000"/>
          <w:sz w:val="20"/>
          <w:szCs w:val="20"/>
          <w:lang w:eastAsia="ru-RU"/>
        </w:rPr>
        <w:t>т. 1224</w:t>
      </w:r>
      <w:r>
        <w:rPr>
          <w:rFonts w:ascii="Times New Roman" w:eastAsia="Times New Roman" w:hAnsi="Times New Roman" w:cs="Times New Roman"/>
          <w:color w:val="000000"/>
          <w:sz w:val="20"/>
          <w:szCs w:val="20"/>
          <w:lang w:eastAsia="ru-RU"/>
        </w:rPr>
        <w:t>.</w:t>
      </w:r>
    </w:p>
    <w:p w:rsidR="002C4CE0" w:rsidRDefault="002C4CE0">
      <w:pPr>
        <w:pStyle w:val="a3"/>
      </w:pPr>
    </w:p>
  </w:footnote>
  <w:footnote w:id="4">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Рыбалка Е. В. Животные в системе объектов гражданских прав // Пробелы в законодательстве. 2018. № 3. С. 162</w:t>
      </w:r>
      <w:r>
        <w:rPr>
          <w:rFonts w:ascii="Times New Roman" w:hAnsi="Times New Roman" w:cs="Times New Roman"/>
        </w:rPr>
        <w:t>.</w:t>
      </w:r>
    </w:p>
  </w:footnote>
  <w:footnote w:id="5">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Галеева Р</w:t>
      </w:r>
      <w:r>
        <w:rPr>
          <w:rFonts w:ascii="Times New Roman" w:hAnsi="Times New Roman" w:cs="Times New Roman"/>
        </w:rPr>
        <w:t>.</w:t>
      </w:r>
      <w:r w:rsidRPr="003225D3">
        <w:rPr>
          <w:rFonts w:ascii="Times New Roman" w:hAnsi="Times New Roman" w:cs="Times New Roman"/>
        </w:rPr>
        <w:t xml:space="preserve"> Ф</w:t>
      </w:r>
      <w:r>
        <w:rPr>
          <w:rFonts w:ascii="Times New Roman" w:hAnsi="Times New Roman" w:cs="Times New Roman"/>
        </w:rPr>
        <w:t>.</w:t>
      </w:r>
      <w:r w:rsidRPr="003225D3">
        <w:rPr>
          <w:rFonts w:ascii="Times New Roman" w:hAnsi="Times New Roman" w:cs="Times New Roman"/>
        </w:rPr>
        <w:t xml:space="preserve"> С</w:t>
      </w:r>
      <w:r>
        <w:rPr>
          <w:rFonts w:ascii="Times New Roman" w:hAnsi="Times New Roman" w:cs="Times New Roman"/>
        </w:rPr>
        <w:t xml:space="preserve">ущность объектов гражданских прав </w:t>
      </w:r>
      <w:r w:rsidRPr="003225D3">
        <w:rPr>
          <w:rFonts w:ascii="Times New Roman" w:hAnsi="Times New Roman" w:cs="Times New Roman"/>
        </w:rPr>
        <w:t xml:space="preserve">// </w:t>
      </w:r>
      <w:r>
        <w:rPr>
          <w:rFonts w:ascii="Times New Roman" w:hAnsi="Times New Roman" w:cs="Times New Roman"/>
        </w:rPr>
        <w:t xml:space="preserve">Ученые записки Казанского </w:t>
      </w:r>
      <w:r w:rsidRPr="003225D3">
        <w:rPr>
          <w:rFonts w:ascii="Times New Roman" w:hAnsi="Times New Roman" w:cs="Times New Roman"/>
        </w:rPr>
        <w:t xml:space="preserve"> </w:t>
      </w:r>
      <w:r>
        <w:rPr>
          <w:rFonts w:ascii="Times New Roman" w:hAnsi="Times New Roman" w:cs="Times New Roman"/>
        </w:rPr>
        <w:t xml:space="preserve">Университета. </w:t>
      </w:r>
      <w:r w:rsidRPr="003225D3">
        <w:rPr>
          <w:rFonts w:ascii="Times New Roman" w:hAnsi="Times New Roman" w:cs="Times New Roman"/>
        </w:rPr>
        <w:t>2009</w:t>
      </w:r>
      <w:r>
        <w:rPr>
          <w:rFonts w:ascii="Times New Roman" w:hAnsi="Times New Roman" w:cs="Times New Roman"/>
        </w:rPr>
        <w:t xml:space="preserve">. № </w:t>
      </w:r>
      <w:r w:rsidRPr="003225D3">
        <w:rPr>
          <w:rFonts w:ascii="Times New Roman" w:hAnsi="Times New Roman" w:cs="Times New Roman"/>
        </w:rPr>
        <w:t>4. С. 91</w:t>
      </w:r>
      <w:r>
        <w:rPr>
          <w:rFonts w:ascii="Times New Roman" w:hAnsi="Times New Roman" w:cs="Times New Roman"/>
        </w:rPr>
        <w:t>.</w:t>
      </w:r>
    </w:p>
  </w:footnote>
  <w:footnote w:id="6">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Свирков С. А. К вопросу об объектах гражданских прав // Актуальные проблемы российского права. 2012 № 1</w:t>
      </w:r>
      <w:r>
        <w:rPr>
          <w:rFonts w:ascii="Times New Roman" w:hAnsi="Times New Roman" w:cs="Times New Roman"/>
        </w:rPr>
        <w:t>.</w:t>
      </w:r>
      <w:r w:rsidRPr="003225D3">
        <w:rPr>
          <w:rFonts w:ascii="Times New Roman" w:hAnsi="Times New Roman" w:cs="Times New Roman"/>
        </w:rPr>
        <w:t xml:space="preserve"> С. 102</w:t>
      </w:r>
      <w:r>
        <w:rPr>
          <w:rFonts w:ascii="Times New Roman" w:hAnsi="Times New Roman" w:cs="Times New Roman"/>
        </w:rPr>
        <w:t>.</w:t>
      </w:r>
    </w:p>
  </w:footnote>
  <w:footnote w:id="7">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Шорников Д. В. Еще раз о признаках объектов гражданских прав // Сибирский юридический вестник. 2007. № 1. С. 40</w:t>
      </w:r>
      <w:r>
        <w:rPr>
          <w:rFonts w:ascii="Times New Roman" w:hAnsi="Times New Roman" w:cs="Times New Roman"/>
        </w:rPr>
        <w:t>.</w:t>
      </w:r>
    </w:p>
  </w:footnote>
  <w:footnote w:id="8">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Коротаева Н. В. Проблемы и перспективы развития в России безналичных розничных платежей // 2012. № 12. С. 166</w:t>
      </w:r>
      <w:r>
        <w:rPr>
          <w:rFonts w:ascii="Times New Roman" w:hAnsi="Times New Roman" w:cs="Times New Roman"/>
        </w:rPr>
        <w:t>.</w:t>
      </w:r>
    </w:p>
  </w:footnote>
  <w:footnote w:id="9">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Колодкина М. В.  Электронные денежные средства как объект гражданских правоотношений // Проблемы экономики и юридической практики. 2011. № 4. С. 84</w:t>
      </w:r>
      <w:r>
        <w:rPr>
          <w:rFonts w:ascii="Times New Roman" w:hAnsi="Times New Roman" w:cs="Times New Roman"/>
        </w:rPr>
        <w:t>.</w:t>
      </w:r>
    </w:p>
  </w:footnote>
  <w:footnote w:id="10">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Хрусталева, А.В.</w:t>
      </w:r>
      <w:r w:rsidRPr="003225D3">
        <w:rPr>
          <w:rFonts w:ascii="Times New Roman" w:hAnsi="Times New Roman" w:cs="Times New Roman"/>
          <w:bCs/>
        </w:rPr>
        <w:t xml:space="preserve"> Электронные денежные средства как объект гражданского правоотношения: автореф. дисс… канд. юрид. наук. СПб., </w:t>
      </w:r>
      <w:r w:rsidRPr="003225D3">
        <w:rPr>
          <w:rFonts w:ascii="Times New Roman" w:hAnsi="Times New Roman" w:cs="Times New Roman"/>
        </w:rPr>
        <w:t>2018. С. 23.</w:t>
      </w:r>
    </w:p>
  </w:footnote>
  <w:footnote w:id="11">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Шевчук М. В. </w:t>
      </w:r>
      <w:r w:rsidRPr="003225D3">
        <w:rPr>
          <w:rFonts w:ascii="Times New Roman" w:hAnsi="Times New Roman" w:cs="Times New Roman"/>
          <w:bCs/>
        </w:rPr>
        <w:t xml:space="preserve"> Электронные денежные средства в системе объектов гражданских прав // </w:t>
      </w:r>
      <w:r w:rsidRPr="003225D3">
        <w:rPr>
          <w:rFonts w:ascii="Times New Roman" w:hAnsi="Times New Roman" w:cs="Times New Roman"/>
          <w:bCs/>
          <w:lang w:val="en-US"/>
        </w:rPr>
        <w:t>URL</w:t>
      </w:r>
      <w:r w:rsidRPr="003225D3">
        <w:rPr>
          <w:rFonts w:ascii="Times New Roman" w:hAnsi="Times New Roman" w:cs="Times New Roman"/>
          <w:bCs/>
        </w:rPr>
        <w:t xml:space="preserve">: </w:t>
      </w:r>
      <w:hyperlink r:id="rId1" w:history="1">
        <w:r w:rsidRPr="003225D3">
          <w:rPr>
            <w:rStyle w:val="ab"/>
            <w:rFonts w:ascii="Times New Roman" w:hAnsi="Times New Roman" w:cs="Times New Roman"/>
            <w:bCs/>
          </w:rPr>
          <w:t>https://yandex.ru/turbo?text=https%3A%2F%2Fwiselawyer.ru%2Fpoleznoe%2F69108-ehlektronnye-denezhnye-sredstva-sisteme-obektov-grazhdanskikh-prav</w:t>
        </w:r>
      </w:hyperlink>
      <w:r w:rsidRPr="003225D3">
        <w:rPr>
          <w:rFonts w:ascii="Times New Roman" w:hAnsi="Times New Roman" w:cs="Times New Roman"/>
          <w:bCs/>
        </w:rPr>
        <w:t xml:space="preserve"> (дата обращения – 12.11.2019).</w:t>
      </w:r>
    </w:p>
  </w:footnote>
  <w:footnote w:id="12">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w:t>
      </w:r>
      <w:r w:rsidRPr="003225D3">
        <w:rPr>
          <w:rFonts w:ascii="Times New Roman" w:hAnsi="Times New Roman" w:cs="Times New Roman"/>
          <w:bCs/>
        </w:rPr>
        <w:t xml:space="preserve">Башкатов М. Правовая природа </w:t>
      </w:r>
      <w:r>
        <w:rPr>
          <w:rFonts w:ascii="Times New Roman" w:hAnsi="Times New Roman" w:cs="Times New Roman"/>
          <w:bCs/>
        </w:rPr>
        <w:t>«</w:t>
      </w:r>
      <w:r w:rsidRPr="003225D3">
        <w:rPr>
          <w:rFonts w:ascii="Times New Roman" w:hAnsi="Times New Roman" w:cs="Times New Roman"/>
          <w:bCs/>
        </w:rPr>
        <w:t>электронных денег</w:t>
      </w:r>
      <w:r>
        <w:rPr>
          <w:rFonts w:ascii="Times New Roman" w:hAnsi="Times New Roman" w:cs="Times New Roman"/>
          <w:bCs/>
        </w:rPr>
        <w:t>»</w:t>
      </w:r>
      <w:r w:rsidRPr="003225D3">
        <w:rPr>
          <w:rFonts w:ascii="Times New Roman" w:hAnsi="Times New Roman" w:cs="Times New Roman"/>
          <w:bCs/>
        </w:rPr>
        <w:t xml:space="preserve"> // Хозяйство и право. </w:t>
      </w:r>
      <w:r>
        <w:rPr>
          <w:rFonts w:ascii="Times New Roman" w:hAnsi="Times New Roman" w:cs="Times New Roman"/>
          <w:bCs/>
        </w:rPr>
        <w:t xml:space="preserve"> 2003. № 8. </w:t>
      </w:r>
      <w:r w:rsidRPr="003225D3">
        <w:rPr>
          <w:rFonts w:ascii="Times New Roman" w:hAnsi="Times New Roman" w:cs="Times New Roman"/>
          <w:bCs/>
        </w:rPr>
        <w:t xml:space="preserve"> С. 84</w:t>
      </w:r>
      <w:r>
        <w:rPr>
          <w:rFonts w:ascii="Times New Roman" w:hAnsi="Times New Roman" w:cs="Times New Roman"/>
          <w:bCs/>
        </w:rPr>
        <w:t>.</w:t>
      </w:r>
    </w:p>
  </w:footnote>
  <w:footnote w:id="13">
    <w:p w:rsidR="002C4CE0" w:rsidRPr="00C21DAA"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Директива Европейского парламента и Совета от 16 сентября 2009 г. 2009/110/ЕС о допуске к деятельности организаций электронных денег и ее осуществлении, а также о пруденциальном надзоре за этими организациями, об изменении Директив 2005/60/ЕС и 2006/48/ЕС и об отмене Директивы 2000/46/ЕС // Опубликована 10.10.2009 в официальном журнале Европейского Союза L 267. С</w:t>
      </w:r>
      <w:r w:rsidRPr="003225D3">
        <w:rPr>
          <w:rFonts w:ascii="Times New Roman" w:hAnsi="Times New Roman" w:cs="Times New Roman"/>
          <w:lang w:val="en-US"/>
        </w:rPr>
        <w:t>. 7</w:t>
      </w:r>
      <w:r w:rsidRPr="00C21DAA">
        <w:rPr>
          <w:rFonts w:ascii="Times New Roman" w:hAnsi="Times New Roman" w:cs="Times New Roman"/>
          <w:lang w:val="en-US"/>
        </w:rPr>
        <w:t>-</w:t>
      </w:r>
      <w:r w:rsidRPr="003225D3">
        <w:rPr>
          <w:rFonts w:ascii="Times New Roman" w:hAnsi="Times New Roman" w:cs="Times New Roman"/>
          <w:lang w:val="en-US"/>
        </w:rPr>
        <w:t xml:space="preserve">17. </w:t>
      </w:r>
      <w:r w:rsidRPr="00C21DAA">
        <w:rPr>
          <w:rFonts w:ascii="Times New Roman" w:hAnsi="Times New Roman" w:cs="Times New Roman"/>
          <w:lang w:val="en-US"/>
        </w:rPr>
        <w:t xml:space="preserve">// </w:t>
      </w:r>
      <w:r w:rsidRPr="003225D3">
        <w:rPr>
          <w:rFonts w:ascii="Times New Roman" w:hAnsi="Times New Roman" w:cs="Times New Roman"/>
          <w:lang w:val="en-US"/>
        </w:rPr>
        <w:t xml:space="preserve">URL: </w:t>
      </w:r>
      <w:hyperlink r:id="rId2" w:history="1">
        <w:r w:rsidRPr="00B96E1E">
          <w:rPr>
            <w:rStyle w:val="ab"/>
            <w:rFonts w:ascii="Times New Roman" w:hAnsi="Times New Roman" w:cs="Times New Roman"/>
            <w:lang w:val="en-US"/>
          </w:rPr>
          <w:t>http://eurlex.europa.eu/legal-content/FR/TXT/HTML/?uri=CELEX:32009L0110&amp;from=FR</w:t>
        </w:r>
      </w:hyperlink>
      <w:r w:rsidRPr="00C21DAA">
        <w:rPr>
          <w:rFonts w:ascii="Times New Roman" w:hAnsi="Times New Roman" w:cs="Times New Roman"/>
          <w:u w:val="single"/>
          <w:lang w:val="en-US"/>
        </w:rPr>
        <w:t xml:space="preserve">. </w:t>
      </w:r>
      <w:r w:rsidRPr="00C21DAA">
        <w:rPr>
          <w:rFonts w:ascii="Times New Roman" w:hAnsi="Times New Roman" w:cs="Times New Roman"/>
        </w:rPr>
        <w:t>(дата обращения – 09.11.2019).</w:t>
      </w:r>
    </w:p>
  </w:footnote>
  <w:footnote w:id="14">
    <w:p w:rsidR="002C4CE0" w:rsidRPr="003225D3" w:rsidRDefault="002C4CE0" w:rsidP="003225D3">
      <w:pPr>
        <w:pStyle w:val="a3"/>
        <w:jc w:val="both"/>
        <w:rPr>
          <w:rFonts w:ascii="Times New Roman" w:eastAsia="Times New Roman" w:hAnsi="Times New Roman" w:cs="Times New Roman"/>
          <w:color w:val="000000"/>
          <w:lang w:eastAsia="ru-RU"/>
        </w:rPr>
      </w:pPr>
      <w:r w:rsidRPr="003225D3">
        <w:rPr>
          <w:rStyle w:val="a5"/>
          <w:rFonts w:ascii="Times New Roman" w:hAnsi="Times New Roman" w:cs="Times New Roman"/>
        </w:rPr>
        <w:footnoteRef/>
      </w:r>
      <w:r w:rsidRPr="003225D3">
        <w:rPr>
          <w:rFonts w:ascii="Times New Roman" w:hAnsi="Times New Roman" w:cs="Times New Roman"/>
        </w:rPr>
        <w:t xml:space="preserve"> </w:t>
      </w:r>
      <w:r w:rsidRPr="003225D3">
        <w:rPr>
          <w:rFonts w:ascii="Times New Roman" w:eastAsia="Times New Roman" w:hAnsi="Times New Roman" w:cs="Times New Roman"/>
          <w:color w:val="000000"/>
          <w:lang w:eastAsia="ru-RU"/>
        </w:rPr>
        <w:t>О национальной платежной системе</w:t>
      </w:r>
      <w:r>
        <w:rPr>
          <w:rFonts w:ascii="Times New Roman" w:eastAsia="Times New Roman" w:hAnsi="Times New Roman" w:cs="Times New Roman"/>
          <w:color w:val="000000"/>
          <w:lang w:eastAsia="ru-RU"/>
        </w:rPr>
        <w:t>:</w:t>
      </w:r>
      <w:r w:rsidRPr="003225D3">
        <w:rPr>
          <w:rFonts w:ascii="Times New Roman" w:eastAsia="Times New Roman" w:hAnsi="Times New Roman" w:cs="Times New Roman"/>
          <w:color w:val="000000"/>
          <w:lang w:eastAsia="ru-RU"/>
        </w:rPr>
        <w:t xml:space="preserve"> Федеральный закон от 27.06.2011 </w:t>
      </w:r>
      <w:r>
        <w:rPr>
          <w:rFonts w:ascii="Times New Roman" w:eastAsia="Times New Roman" w:hAnsi="Times New Roman" w:cs="Times New Roman"/>
          <w:color w:val="000000"/>
          <w:lang w:eastAsia="ru-RU"/>
        </w:rPr>
        <w:t>№</w:t>
      </w:r>
      <w:r w:rsidRPr="003225D3">
        <w:rPr>
          <w:rFonts w:ascii="Times New Roman" w:eastAsia="Times New Roman" w:hAnsi="Times New Roman" w:cs="Times New Roman"/>
          <w:color w:val="000000"/>
          <w:lang w:eastAsia="ru-RU"/>
        </w:rPr>
        <w:t xml:space="preserve"> 161-ФЗ</w:t>
      </w:r>
      <w:r>
        <w:rPr>
          <w:rFonts w:ascii="Times New Roman" w:eastAsia="Times New Roman" w:hAnsi="Times New Roman" w:cs="Times New Roman"/>
          <w:color w:val="000000"/>
          <w:lang w:eastAsia="ru-RU"/>
        </w:rPr>
        <w:t xml:space="preserve"> </w:t>
      </w:r>
      <w:r w:rsidRPr="003225D3">
        <w:rPr>
          <w:rFonts w:ascii="Times New Roman" w:eastAsia="Times New Roman" w:hAnsi="Times New Roman" w:cs="Times New Roman"/>
          <w:color w:val="000000"/>
          <w:lang w:eastAsia="ru-RU"/>
        </w:rPr>
        <w:t>(ред. от 02.08.2019)</w:t>
      </w:r>
    </w:p>
    <w:p w:rsidR="002C4CE0" w:rsidRPr="003225D3" w:rsidRDefault="002C4CE0" w:rsidP="00C21DAA">
      <w:pPr>
        <w:spacing w:after="0" w:line="240" w:lineRule="auto"/>
        <w:jc w:val="both"/>
        <w:rPr>
          <w:rFonts w:ascii="Times New Roman" w:hAnsi="Times New Roman" w:cs="Times New Roman"/>
          <w:sz w:val="20"/>
          <w:szCs w:val="20"/>
        </w:rPr>
      </w:pPr>
      <w:r w:rsidRPr="003225D3">
        <w:rPr>
          <w:rFonts w:ascii="Times New Roman" w:eastAsia="Times New Roman" w:hAnsi="Times New Roman" w:cs="Times New Roman"/>
          <w:color w:val="000000"/>
          <w:sz w:val="20"/>
          <w:szCs w:val="20"/>
          <w:lang w:eastAsia="ru-RU"/>
        </w:rPr>
        <w:t xml:space="preserve">// </w:t>
      </w:r>
      <w:r w:rsidRPr="003225D3">
        <w:rPr>
          <w:rFonts w:ascii="Times New Roman" w:eastAsia="Times New Roman" w:hAnsi="Times New Roman" w:cs="Times New Roman"/>
          <w:sz w:val="20"/>
          <w:szCs w:val="20"/>
          <w:lang w:eastAsia="ru-RU"/>
        </w:rPr>
        <w:t>Собрание законодательства РФ</w:t>
      </w:r>
      <w:r>
        <w:rPr>
          <w:rFonts w:ascii="Times New Roman" w:eastAsia="Times New Roman" w:hAnsi="Times New Roman" w:cs="Times New Roman"/>
          <w:sz w:val="20"/>
          <w:szCs w:val="20"/>
          <w:lang w:eastAsia="ru-RU"/>
        </w:rPr>
        <w:t xml:space="preserve">. </w:t>
      </w:r>
      <w:r w:rsidRPr="003225D3">
        <w:rPr>
          <w:rFonts w:ascii="Times New Roman" w:eastAsia="Times New Roman" w:hAnsi="Times New Roman" w:cs="Times New Roman"/>
          <w:sz w:val="20"/>
          <w:szCs w:val="20"/>
          <w:lang w:eastAsia="ru-RU"/>
        </w:rPr>
        <w:t>2011</w:t>
      </w:r>
      <w:r>
        <w:rPr>
          <w:rFonts w:ascii="Times New Roman" w:eastAsia="Times New Roman" w:hAnsi="Times New Roman" w:cs="Times New Roman"/>
          <w:sz w:val="20"/>
          <w:szCs w:val="20"/>
          <w:lang w:eastAsia="ru-RU"/>
        </w:rPr>
        <w:t>. № 27. Ст. 3872; 2019. № 12. С</w:t>
      </w:r>
      <w:r w:rsidRPr="003225D3">
        <w:rPr>
          <w:rFonts w:ascii="Times New Roman" w:eastAsia="Times New Roman" w:hAnsi="Times New Roman" w:cs="Times New Roman"/>
          <w:sz w:val="20"/>
          <w:szCs w:val="20"/>
          <w:lang w:eastAsia="ru-RU"/>
        </w:rPr>
        <w:t>т. 1223.</w:t>
      </w:r>
    </w:p>
  </w:footnote>
  <w:footnote w:id="15">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w:t>
      </w:r>
      <w:r w:rsidRPr="003225D3">
        <w:rPr>
          <w:rFonts w:ascii="Times New Roman" w:eastAsia="Times New Roman" w:hAnsi="Times New Roman" w:cs="Times New Roman"/>
          <w:color w:val="000000"/>
          <w:lang w:eastAsia="ru-RU"/>
        </w:rPr>
        <w:t>Брагинский М.И., Витрянский В.В. Договорное право. Книга 5: В 2 т. Т. I: Договоры о займе, банковском кредите и факторинге. Договоры, направленные на создание коллективных образований. М</w:t>
      </w:r>
      <w:r>
        <w:rPr>
          <w:rFonts w:ascii="Times New Roman" w:eastAsia="Times New Roman" w:hAnsi="Times New Roman" w:cs="Times New Roman"/>
          <w:color w:val="000000"/>
          <w:lang w:eastAsia="ru-RU"/>
        </w:rPr>
        <w:t>.,</w:t>
      </w:r>
      <w:r w:rsidRPr="003225D3">
        <w:rPr>
          <w:rFonts w:ascii="Times New Roman" w:eastAsia="Times New Roman" w:hAnsi="Times New Roman" w:cs="Times New Roman"/>
          <w:color w:val="000000"/>
          <w:lang w:eastAsia="ru-RU"/>
        </w:rPr>
        <w:t xml:space="preserve"> 2006. С. 147; См.: Олейник О.М. Основы банковского права: Курс лекций. М</w:t>
      </w:r>
      <w:r>
        <w:rPr>
          <w:rFonts w:ascii="Times New Roman" w:eastAsia="Times New Roman" w:hAnsi="Times New Roman" w:cs="Times New Roman"/>
          <w:color w:val="000000"/>
          <w:lang w:eastAsia="ru-RU"/>
        </w:rPr>
        <w:t>.</w:t>
      </w:r>
      <w:r w:rsidRPr="003225D3">
        <w:rPr>
          <w:rFonts w:ascii="Times New Roman" w:eastAsia="Times New Roman" w:hAnsi="Times New Roman" w:cs="Times New Roman"/>
          <w:color w:val="000000"/>
          <w:lang w:eastAsia="ru-RU"/>
        </w:rPr>
        <w:t>, 1997. С. 263.</w:t>
      </w:r>
    </w:p>
  </w:footnote>
  <w:footnote w:id="16">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w:t>
      </w:r>
      <w:r w:rsidRPr="003225D3">
        <w:rPr>
          <w:rFonts w:ascii="Times New Roman" w:eastAsia="Times New Roman" w:hAnsi="Times New Roman" w:cs="Times New Roman"/>
          <w:color w:val="000000"/>
          <w:lang w:eastAsia="ru-RU"/>
        </w:rPr>
        <w:t>Чекунов И.</w:t>
      </w:r>
      <w:r>
        <w:rPr>
          <w:rFonts w:ascii="Times New Roman" w:eastAsia="Times New Roman" w:hAnsi="Times New Roman" w:cs="Times New Roman"/>
          <w:color w:val="000000"/>
          <w:lang w:eastAsia="ru-RU"/>
        </w:rPr>
        <w:t xml:space="preserve"> </w:t>
      </w:r>
      <w:r w:rsidRPr="003225D3">
        <w:rPr>
          <w:rFonts w:ascii="Times New Roman" w:eastAsia="Times New Roman" w:hAnsi="Times New Roman" w:cs="Times New Roman"/>
          <w:color w:val="000000"/>
          <w:lang w:eastAsia="ru-RU"/>
        </w:rPr>
        <w:t>Г. Квалификация преступлений против собственности, совершаемых с использованием электронных платежных систем // Российский следователь. 2011. № 24. С. 26</w:t>
      </w:r>
      <w:r>
        <w:rPr>
          <w:rFonts w:ascii="Times New Roman" w:eastAsia="Times New Roman" w:hAnsi="Times New Roman" w:cs="Times New Roman"/>
          <w:color w:val="000000"/>
          <w:lang w:eastAsia="ru-RU"/>
        </w:rPr>
        <w:t>.</w:t>
      </w:r>
    </w:p>
  </w:footnote>
  <w:footnote w:id="17">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Воскресенская Е. В. О необходимости правового регулирования виртуальных валют //  Вестник Омской юридической академии. 2018. № 2. С. 148</w:t>
      </w:r>
      <w:r>
        <w:rPr>
          <w:rFonts w:ascii="Times New Roman" w:hAnsi="Times New Roman" w:cs="Times New Roman"/>
        </w:rPr>
        <w:t>.</w:t>
      </w:r>
      <w:r w:rsidRPr="003225D3">
        <w:rPr>
          <w:rFonts w:ascii="Times New Roman" w:hAnsi="Times New Roman" w:cs="Times New Roman"/>
        </w:rPr>
        <w:t>.</w:t>
      </w:r>
    </w:p>
  </w:footnote>
  <w:footnote w:id="18">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w:t>
      </w:r>
      <w:r w:rsidRPr="003225D3">
        <w:rPr>
          <w:rFonts w:ascii="Times New Roman" w:eastAsia="Times New Roman" w:hAnsi="Times New Roman" w:cs="Times New Roman"/>
          <w:color w:val="000000"/>
          <w:lang w:eastAsia="ru-RU"/>
        </w:rPr>
        <w:t>Лапач В.А. Система объектов гражданских прав: Теория и судебная практика. СПб., 2002. С. 274.</w:t>
      </w:r>
    </w:p>
  </w:footnote>
  <w:footnote w:id="19">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w:t>
      </w:r>
      <w:r w:rsidRPr="003225D3">
        <w:rPr>
          <w:rFonts w:ascii="Times New Roman" w:eastAsia="Times New Roman" w:hAnsi="Times New Roman" w:cs="Times New Roman"/>
          <w:color w:val="000000"/>
          <w:lang w:eastAsia="ru-RU"/>
        </w:rPr>
        <w:t>Сидорова В.Н., Соловаров Ю.С. О вещных и обязательственных правах вкладчиков банка // Юрист. 2012. № 20. С. 26</w:t>
      </w:r>
      <w:r>
        <w:rPr>
          <w:rFonts w:ascii="Times New Roman" w:eastAsia="Times New Roman" w:hAnsi="Times New Roman" w:cs="Times New Roman"/>
          <w:color w:val="000000"/>
          <w:lang w:eastAsia="ru-RU"/>
        </w:rPr>
        <w:t>.</w:t>
      </w:r>
    </w:p>
  </w:footnote>
  <w:footnote w:id="20">
    <w:p w:rsidR="002C4CE0" w:rsidRPr="003225D3" w:rsidRDefault="002C4CE0" w:rsidP="00C21DAA">
      <w:pPr>
        <w:spacing w:after="0" w:line="240" w:lineRule="auto"/>
        <w:jc w:val="both"/>
        <w:rPr>
          <w:rFonts w:ascii="Times New Roman" w:eastAsia="Times New Roman" w:hAnsi="Times New Roman" w:cs="Times New Roman"/>
          <w:color w:val="000000"/>
          <w:sz w:val="20"/>
          <w:szCs w:val="20"/>
          <w:lang w:eastAsia="ru-RU"/>
        </w:rPr>
      </w:pPr>
      <w:r w:rsidRPr="003225D3">
        <w:rPr>
          <w:rStyle w:val="a5"/>
          <w:rFonts w:ascii="Times New Roman" w:hAnsi="Times New Roman" w:cs="Times New Roman"/>
          <w:sz w:val="20"/>
          <w:szCs w:val="20"/>
        </w:rPr>
        <w:footnoteRef/>
      </w:r>
      <w:r w:rsidRPr="003225D3">
        <w:rPr>
          <w:rFonts w:ascii="Times New Roman" w:hAnsi="Times New Roman" w:cs="Times New Roman"/>
          <w:sz w:val="20"/>
          <w:szCs w:val="20"/>
        </w:rPr>
        <w:t xml:space="preserve"> </w:t>
      </w:r>
      <w:r w:rsidRPr="003225D3">
        <w:rPr>
          <w:rFonts w:ascii="Times New Roman" w:eastAsia="Times New Roman" w:hAnsi="Times New Roman" w:cs="Times New Roman"/>
          <w:color w:val="000000"/>
          <w:sz w:val="20"/>
          <w:szCs w:val="20"/>
          <w:lang w:eastAsia="ru-RU"/>
        </w:rPr>
        <w:t xml:space="preserve">Гражданский кодекс Российской Федерации (часть первая) от 30 ноября 1994 г. </w:t>
      </w:r>
      <w:r>
        <w:rPr>
          <w:rFonts w:ascii="Times New Roman" w:eastAsia="Times New Roman" w:hAnsi="Times New Roman" w:cs="Times New Roman"/>
          <w:color w:val="000000"/>
          <w:sz w:val="20"/>
          <w:szCs w:val="20"/>
          <w:lang w:eastAsia="ru-RU"/>
        </w:rPr>
        <w:t>№</w:t>
      </w:r>
      <w:r w:rsidRPr="003225D3">
        <w:rPr>
          <w:rFonts w:ascii="Times New Roman" w:eastAsia="Times New Roman" w:hAnsi="Times New Roman" w:cs="Times New Roman"/>
          <w:color w:val="000000"/>
          <w:sz w:val="20"/>
          <w:szCs w:val="20"/>
          <w:lang w:eastAsia="ru-RU"/>
        </w:rPr>
        <w:t xml:space="preserve"> 51-ФЗ (в ред. от </w:t>
      </w:r>
      <w:r w:rsidRPr="003225D3">
        <w:rPr>
          <w:rFonts w:ascii="Times New Roman" w:eastAsia="Times New Roman" w:hAnsi="Times New Roman" w:cs="Times New Roman"/>
          <w:sz w:val="20"/>
          <w:szCs w:val="20"/>
          <w:lang w:eastAsia="ru-RU"/>
        </w:rPr>
        <w:t xml:space="preserve">18.03.2019 </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34-ФЗ</w:t>
      </w:r>
      <w:r w:rsidRPr="003225D3">
        <w:rPr>
          <w:rFonts w:ascii="Times New Roman" w:eastAsia="Times New Roman" w:hAnsi="Times New Roman" w:cs="Times New Roman"/>
          <w:color w:val="000000"/>
          <w:sz w:val="20"/>
          <w:szCs w:val="20"/>
          <w:lang w:eastAsia="ru-RU"/>
        </w:rPr>
        <w:t>) // Собрание законодательства РФ. 1994</w:t>
      </w:r>
      <w:r>
        <w:rPr>
          <w:rFonts w:ascii="Times New Roman" w:eastAsia="Times New Roman" w:hAnsi="Times New Roman" w:cs="Times New Roman"/>
          <w:color w:val="000000"/>
          <w:sz w:val="20"/>
          <w:szCs w:val="20"/>
          <w:lang w:eastAsia="ru-RU"/>
        </w:rPr>
        <w:t>. № 32. Ст. 3301;</w:t>
      </w:r>
      <w:r w:rsidRPr="003225D3">
        <w:rPr>
          <w:rFonts w:ascii="Times New Roman" w:eastAsia="Times New Roman" w:hAnsi="Times New Roman" w:cs="Times New Roman"/>
          <w:color w:val="000000"/>
          <w:sz w:val="20"/>
          <w:szCs w:val="20"/>
          <w:lang w:eastAsia="ru-RU"/>
        </w:rPr>
        <w:t xml:space="preserve"> 2019</w:t>
      </w:r>
      <w:r>
        <w:rPr>
          <w:rFonts w:ascii="Times New Roman" w:eastAsia="Times New Roman" w:hAnsi="Times New Roman" w:cs="Times New Roman"/>
          <w:color w:val="000000"/>
          <w:sz w:val="20"/>
          <w:szCs w:val="20"/>
          <w:lang w:eastAsia="ru-RU"/>
        </w:rPr>
        <w:t>. № 12. С</w:t>
      </w:r>
      <w:r w:rsidRPr="003225D3">
        <w:rPr>
          <w:rFonts w:ascii="Times New Roman" w:eastAsia="Times New Roman" w:hAnsi="Times New Roman" w:cs="Times New Roman"/>
          <w:color w:val="000000"/>
          <w:sz w:val="20"/>
          <w:szCs w:val="20"/>
          <w:lang w:eastAsia="ru-RU"/>
        </w:rPr>
        <w:t>т. 1224</w:t>
      </w:r>
      <w:r>
        <w:rPr>
          <w:rFonts w:ascii="Times New Roman" w:eastAsia="Times New Roman" w:hAnsi="Times New Roman" w:cs="Times New Roman"/>
          <w:color w:val="000000"/>
          <w:sz w:val="20"/>
          <w:szCs w:val="20"/>
          <w:lang w:eastAsia="ru-RU"/>
        </w:rPr>
        <w:t>.</w:t>
      </w:r>
    </w:p>
    <w:p w:rsidR="002C4CE0" w:rsidRPr="003225D3" w:rsidRDefault="002C4CE0" w:rsidP="003225D3">
      <w:pPr>
        <w:spacing w:line="240" w:lineRule="auto"/>
        <w:jc w:val="both"/>
        <w:rPr>
          <w:rFonts w:ascii="Times New Roman" w:hAnsi="Times New Roman" w:cs="Times New Roman"/>
          <w:sz w:val="20"/>
          <w:szCs w:val="20"/>
        </w:rPr>
      </w:pPr>
    </w:p>
  </w:footnote>
  <w:footnote w:id="21">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w:t>
      </w:r>
      <w:r w:rsidRPr="003225D3">
        <w:rPr>
          <w:rFonts w:ascii="Times New Roman" w:eastAsia="Times New Roman" w:hAnsi="Times New Roman" w:cs="Times New Roman"/>
          <w:color w:val="000000"/>
          <w:lang w:eastAsia="ru-RU"/>
        </w:rPr>
        <w:t>Концепция совершенствования общих положений Гражданского кодекса Российской Федерации // Бюллетень нотариа</w:t>
      </w:r>
      <w:r>
        <w:rPr>
          <w:rFonts w:ascii="Times New Roman" w:eastAsia="Times New Roman" w:hAnsi="Times New Roman" w:cs="Times New Roman"/>
          <w:color w:val="000000"/>
          <w:lang w:eastAsia="ru-RU"/>
        </w:rPr>
        <w:t>льной практики. 2009. № 3. С. 2.</w:t>
      </w:r>
    </w:p>
  </w:footnote>
  <w:footnote w:id="22">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Меликов А. Криптовалюта в системе гражданских прав // Вестник ЮУрГУ. 2018. № 18. С. 6</w:t>
      </w:r>
      <w:r>
        <w:rPr>
          <w:rFonts w:ascii="Times New Roman" w:hAnsi="Times New Roman" w:cs="Times New Roman"/>
        </w:rPr>
        <w:t>6.</w:t>
      </w:r>
    </w:p>
  </w:footnote>
  <w:footnote w:id="23">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Шайдуллина В.К. Криптовалюта как новое экономико-правовое явление // Вестник ГУУ. 2018. № 2. С. 137</w:t>
      </w:r>
      <w:r>
        <w:rPr>
          <w:rFonts w:ascii="Times New Roman" w:hAnsi="Times New Roman" w:cs="Times New Roman"/>
        </w:rPr>
        <w:t>.</w:t>
      </w:r>
    </w:p>
  </w:footnote>
  <w:footnote w:id="24">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Обзор Банка России по криптовалютам, ICO и подходам к их регулированию. Москва. Декабрь 2017 г. // URL: </w:t>
      </w:r>
      <w:hyperlink r:id="rId3" w:history="1">
        <w:r w:rsidRPr="003225D3">
          <w:rPr>
            <w:rStyle w:val="ab"/>
            <w:rFonts w:ascii="Times New Roman" w:hAnsi="Times New Roman" w:cs="Times New Roman"/>
          </w:rPr>
          <w:t>http://www.cbr.ru/content/document/file/36009/rev_ico.pdf</w:t>
        </w:r>
      </w:hyperlink>
      <w:r w:rsidRPr="003225D3">
        <w:rPr>
          <w:rFonts w:ascii="Times New Roman" w:hAnsi="Times New Roman" w:cs="Times New Roman"/>
          <w:u w:val="single"/>
        </w:rPr>
        <w:t xml:space="preserve"> </w:t>
      </w:r>
      <w:r w:rsidRPr="003225D3">
        <w:rPr>
          <w:rFonts w:ascii="Times New Roman" w:hAnsi="Times New Roman" w:cs="Times New Roman"/>
        </w:rPr>
        <w:t>(дата обращения - 11. 11.2019).</w:t>
      </w:r>
    </w:p>
  </w:footnote>
  <w:footnote w:id="25">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Егорова М. А. , Ефимова Л. Г. Понятие криптовалют в контексте совершенствования российского законодательства // </w:t>
      </w:r>
      <w:r w:rsidRPr="003225D3">
        <w:rPr>
          <w:rFonts w:ascii="Times New Roman" w:hAnsi="Times New Roman" w:cs="Times New Roman"/>
          <w:lang w:val="en-US"/>
        </w:rPr>
        <w:t>Lex</w:t>
      </w:r>
      <w:r w:rsidRPr="003225D3">
        <w:rPr>
          <w:rFonts w:ascii="Times New Roman" w:hAnsi="Times New Roman" w:cs="Times New Roman"/>
        </w:rPr>
        <w:t xml:space="preserve"> </w:t>
      </w:r>
      <w:r w:rsidRPr="003225D3">
        <w:rPr>
          <w:rFonts w:ascii="Times New Roman" w:hAnsi="Times New Roman" w:cs="Times New Roman"/>
          <w:lang w:val="en-US"/>
        </w:rPr>
        <w:t>Russika</w:t>
      </w:r>
      <w:r w:rsidRPr="003225D3">
        <w:rPr>
          <w:rFonts w:ascii="Times New Roman" w:hAnsi="Times New Roman" w:cs="Times New Roman"/>
        </w:rPr>
        <w:t>. 2019. № 7. С. 130</w:t>
      </w:r>
      <w:r>
        <w:rPr>
          <w:rFonts w:ascii="Times New Roman" w:hAnsi="Times New Roman" w:cs="Times New Roman"/>
        </w:rPr>
        <w:t>.</w:t>
      </w:r>
    </w:p>
  </w:footnote>
  <w:footnote w:id="26">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Цинделиани И. А., Нигматулина Л. Б. Криптовалюта как объект гражданско-правового и финансово-правового регулирования // Финансовое право. 2018. № 7;  Цинделиани И. А. Правовая природа цифровых финансовых активов: частноправовой аспект // Юрист. 2019. № 3. С. 36.</w:t>
      </w:r>
    </w:p>
  </w:footnote>
  <w:footnote w:id="27">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Долгиева М. М. Зарубежный опыт правового регулирования отношений в сфере оборота криптовалюты // </w:t>
      </w:r>
      <w:r w:rsidRPr="003225D3">
        <w:rPr>
          <w:rFonts w:ascii="Times New Roman" w:hAnsi="Times New Roman" w:cs="Times New Roman"/>
          <w:lang w:val="en-US"/>
        </w:rPr>
        <w:t>Lex</w:t>
      </w:r>
      <w:r w:rsidRPr="003225D3">
        <w:rPr>
          <w:rFonts w:ascii="Times New Roman" w:hAnsi="Times New Roman" w:cs="Times New Roman"/>
        </w:rPr>
        <w:t xml:space="preserve"> </w:t>
      </w:r>
      <w:r w:rsidRPr="003225D3">
        <w:rPr>
          <w:rFonts w:ascii="Times New Roman" w:hAnsi="Times New Roman" w:cs="Times New Roman"/>
          <w:lang w:val="en-US"/>
        </w:rPr>
        <w:t>Russika</w:t>
      </w:r>
      <w:r w:rsidRPr="003225D3">
        <w:rPr>
          <w:rFonts w:ascii="Times New Roman" w:hAnsi="Times New Roman" w:cs="Times New Roman"/>
        </w:rPr>
        <w:t>. 2018. № 10. С. 116</w:t>
      </w:r>
      <w:r>
        <w:rPr>
          <w:rFonts w:ascii="Times New Roman" w:hAnsi="Times New Roman" w:cs="Times New Roman"/>
        </w:rPr>
        <w:t>.</w:t>
      </w:r>
    </w:p>
  </w:footnote>
  <w:footnote w:id="28">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Гаврилов В. Н., Рафиков Р. М. Криптовалюта как объект гражданских прав в законодательстве России и ряда зарубежных государств // ВЭПС. 2019. № 1. С. 51</w:t>
      </w:r>
      <w:r>
        <w:rPr>
          <w:rFonts w:ascii="Times New Roman" w:hAnsi="Times New Roman" w:cs="Times New Roman"/>
        </w:rPr>
        <w:t>.</w:t>
      </w:r>
    </w:p>
  </w:footnote>
  <w:footnote w:id="29">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Шайдулина В. Н. Правовое регулирование оборота криптовалюты: зарубежный опыт // Общество. Политика. Экономика. Право. 2018 № 4. С. 49</w:t>
      </w:r>
      <w:r>
        <w:rPr>
          <w:rFonts w:ascii="Times New Roman" w:hAnsi="Times New Roman" w:cs="Times New Roman"/>
        </w:rPr>
        <w:t>.</w:t>
      </w:r>
    </w:p>
  </w:footnote>
  <w:footnote w:id="30">
    <w:p w:rsidR="002C4CE0" w:rsidRPr="003225D3" w:rsidRDefault="002C4CE0" w:rsidP="00C21DAA">
      <w:pPr>
        <w:spacing w:after="0" w:line="240" w:lineRule="auto"/>
        <w:jc w:val="both"/>
        <w:rPr>
          <w:rFonts w:ascii="Times New Roman" w:hAnsi="Times New Roman" w:cs="Times New Roman"/>
          <w:sz w:val="20"/>
          <w:szCs w:val="20"/>
        </w:rPr>
      </w:pPr>
      <w:r w:rsidRPr="003225D3">
        <w:rPr>
          <w:rStyle w:val="a5"/>
          <w:rFonts w:ascii="Times New Roman" w:hAnsi="Times New Roman" w:cs="Times New Roman"/>
          <w:sz w:val="20"/>
          <w:szCs w:val="20"/>
        </w:rPr>
        <w:footnoteRef/>
      </w:r>
      <w:r w:rsidRPr="003225D3">
        <w:rPr>
          <w:rFonts w:ascii="Times New Roman" w:hAnsi="Times New Roman" w:cs="Times New Roman"/>
          <w:sz w:val="20"/>
          <w:szCs w:val="20"/>
        </w:rPr>
        <w:t xml:space="preserve"> </w:t>
      </w:r>
      <w:r w:rsidRPr="003225D3">
        <w:rPr>
          <w:rFonts w:ascii="Times New Roman" w:eastAsia="Times New Roman" w:hAnsi="Times New Roman" w:cs="Times New Roman"/>
          <w:sz w:val="20"/>
          <w:szCs w:val="20"/>
          <w:lang w:eastAsia="ru-RU"/>
        </w:rPr>
        <w:t>О Стратегии развития информационного общества в Российской Федерации на 2017 - 2030 годы</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Указ Президента РФ от 09.05.2017 </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203</w:t>
      </w:r>
      <w:r>
        <w:rPr>
          <w:rFonts w:ascii="Times New Roman" w:eastAsia="Times New Roman" w:hAnsi="Times New Roman" w:cs="Times New Roman"/>
          <w:sz w:val="20"/>
          <w:szCs w:val="20"/>
          <w:lang w:eastAsia="ru-RU"/>
        </w:rPr>
        <w:t xml:space="preserve"> </w:t>
      </w:r>
      <w:r w:rsidRPr="003225D3">
        <w:rPr>
          <w:rFonts w:ascii="Times New Roman" w:eastAsia="Times New Roman" w:hAnsi="Times New Roman" w:cs="Times New Roman"/>
          <w:sz w:val="20"/>
          <w:szCs w:val="20"/>
          <w:lang w:eastAsia="ru-RU"/>
        </w:rPr>
        <w:t>// Собрание законодательства РФ</w:t>
      </w:r>
      <w:r>
        <w:rPr>
          <w:rFonts w:ascii="Times New Roman" w:eastAsia="Times New Roman" w:hAnsi="Times New Roman" w:cs="Times New Roman"/>
          <w:sz w:val="20"/>
          <w:szCs w:val="20"/>
          <w:lang w:eastAsia="ru-RU"/>
        </w:rPr>
        <w:t xml:space="preserve">. </w:t>
      </w:r>
      <w:r w:rsidRPr="003225D3">
        <w:rPr>
          <w:rFonts w:ascii="Times New Roman" w:eastAsia="Times New Roman" w:hAnsi="Times New Roman" w:cs="Times New Roman"/>
          <w:sz w:val="20"/>
          <w:szCs w:val="20"/>
          <w:lang w:eastAsia="ru-RU"/>
        </w:rPr>
        <w:t>2017</w:t>
      </w:r>
      <w:r>
        <w:rPr>
          <w:rFonts w:ascii="Times New Roman" w:eastAsia="Times New Roman" w:hAnsi="Times New Roman" w:cs="Times New Roman"/>
          <w:sz w:val="20"/>
          <w:szCs w:val="20"/>
          <w:lang w:eastAsia="ru-RU"/>
        </w:rPr>
        <w:t>. № 20. С</w:t>
      </w:r>
      <w:r w:rsidRPr="003225D3">
        <w:rPr>
          <w:rFonts w:ascii="Times New Roman" w:eastAsia="Times New Roman" w:hAnsi="Times New Roman" w:cs="Times New Roman"/>
          <w:sz w:val="20"/>
          <w:szCs w:val="20"/>
          <w:lang w:eastAsia="ru-RU"/>
        </w:rPr>
        <w:t>т. 2901</w:t>
      </w:r>
      <w:r>
        <w:rPr>
          <w:rFonts w:ascii="Times New Roman" w:eastAsia="Times New Roman" w:hAnsi="Times New Roman" w:cs="Times New Roman"/>
          <w:sz w:val="20"/>
          <w:szCs w:val="20"/>
          <w:lang w:eastAsia="ru-RU"/>
        </w:rPr>
        <w:t>.</w:t>
      </w:r>
    </w:p>
  </w:footnote>
  <w:footnote w:id="31">
    <w:p w:rsidR="002C4CE0" w:rsidRPr="003225D3" w:rsidRDefault="002C4CE0" w:rsidP="00C21DAA">
      <w:pPr>
        <w:spacing w:after="0" w:line="240" w:lineRule="auto"/>
        <w:jc w:val="both"/>
        <w:rPr>
          <w:rFonts w:ascii="Times New Roman" w:hAnsi="Times New Roman" w:cs="Times New Roman"/>
          <w:sz w:val="20"/>
          <w:szCs w:val="20"/>
        </w:rPr>
      </w:pPr>
      <w:r w:rsidRPr="003225D3">
        <w:rPr>
          <w:rStyle w:val="a5"/>
          <w:rFonts w:ascii="Times New Roman" w:hAnsi="Times New Roman" w:cs="Times New Roman"/>
          <w:sz w:val="20"/>
          <w:szCs w:val="20"/>
        </w:rPr>
        <w:footnoteRef/>
      </w:r>
      <w:r w:rsidRPr="003225D3">
        <w:rPr>
          <w:rFonts w:ascii="Times New Roman" w:hAnsi="Times New Roman" w:cs="Times New Roman"/>
          <w:sz w:val="20"/>
          <w:szCs w:val="20"/>
        </w:rPr>
        <w:t xml:space="preserve"> </w:t>
      </w:r>
      <w:r w:rsidRPr="003225D3">
        <w:rPr>
          <w:rFonts w:ascii="Times New Roman" w:eastAsia="Times New Roman" w:hAnsi="Times New Roman" w:cs="Times New Roman"/>
          <w:sz w:val="20"/>
          <w:szCs w:val="20"/>
          <w:lang w:eastAsia="ru-RU"/>
        </w:rPr>
        <w:t>О цифровых финансовых активах</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Проект Федерального закона </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419059-7</w:t>
      </w:r>
      <w:r>
        <w:rPr>
          <w:rFonts w:ascii="Times New Roman" w:eastAsia="Times New Roman" w:hAnsi="Times New Roman" w:cs="Times New Roman"/>
          <w:sz w:val="20"/>
          <w:szCs w:val="20"/>
          <w:lang w:eastAsia="ru-RU"/>
        </w:rPr>
        <w:t xml:space="preserve"> </w:t>
      </w:r>
      <w:r w:rsidRPr="003225D3">
        <w:rPr>
          <w:rFonts w:ascii="Times New Roman" w:eastAsia="Times New Roman" w:hAnsi="Times New Roman" w:cs="Times New Roman"/>
          <w:sz w:val="20"/>
          <w:szCs w:val="20"/>
          <w:lang w:eastAsia="ru-RU"/>
        </w:rPr>
        <w:t>(ред., внесенная в ГД ФС РФ, текст по состоянию на 20.03.2018)</w:t>
      </w:r>
      <w:r>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eastAsia="ru-RU"/>
        </w:rPr>
        <w:t xml:space="preserve">: </w:t>
      </w:r>
      <w:hyperlink r:id="rId4" w:history="1">
        <w:r w:rsidRPr="003225D3">
          <w:rPr>
            <w:rStyle w:val="ab"/>
            <w:rFonts w:ascii="Times New Roman" w:hAnsi="Times New Roman" w:cs="Times New Roman"/>
            <w:sz w:val="20"/>
            <w:szCs w:val="20"/>
          </w:rPr>
          <w:t>http://sozd.parlament.gov.ru/</w:t>
        </w:r>
      </w:hyperlink>
      <w:r w:rsidRPr="003225D3">
        <w:rPr>
          <w:rFonts w:ascii="Times New Roman" w:hAnsi="Times New Roman" w:cs="Times New Roman"/>
          <w:sz w:val="20"/>
          <w:szCs w:val="20"/>
        </w:rPr>
        <w:t xml:space="preserve"> </w:t>
      </w:r>
      <w:r>
        <w:rPr>
          <w:rFonts w:ascii="Times New Roman" w:hAnsi="Times New Roman" w:cs="Times New Roman"/>
          <w:sz w:val="20"/>
          <w:szCs w:val="20"/>
        </w:rPr>
        <w:t>(дата обращения – 11.11.2019).</w:t>
      </w:r>
    </w:p>
  </w:footnote>
  <w:footnote w:id="32">
    <w:p w:rsidR="002C4CE0" w:rsidRPr="003225D3" w:rsidRDefault="002C4CE0" w:rsidP="00C21DAA">
      <w:pPr>
        <w:spacing w:after="0" w:line="240" w:lineRule="auto"/>
        <w:jc w:val="both"/>
        <w:rPr>
          <w:rFonts w:ascii="Times New Roman" w:hAnsi="Times New Roman" w:cs="Times New Roman"/>
          <w:sz w:val="20"/>
          <w:szCs w:val="20"/>
        </w:rPr>
      </w:pPr>
      <w:r w:rsidRPr="003225D3">
        <w:rPr>
          <w:rStyle w:val="a5"/>
          <w:rFonts w:ascii="Times New Roman" w:hAnsi="Times New Roman" w:cs="Times New Roman"/>
          <w:sz w:val="20"/>
          <w:szCs w:val="20"/>
        </w:rPr>
        <w:footnoteRef/>
      </w:r>
      <w:r w:rsidRPr="003225D3">
        <w:rPr>
          <w:rFonts w:ascii="Times New Roman" w:hAnsi="Times New Roman" w:cs="Times New Roman"/>
          <w:sz w:val="20"/>
          <w:szCs w:val="20"/>
        </w:rPr>
        <w:t xml:space="preserve"> </w:t>
      </w:r>
      <w:r w:rsidRPr="003225D3">
        <w:rPr>
          <w:rFonts w:ascii="Times New Roman" w:eastAsia="Times New Roman" w:hAnsi="Times New Roman" w:cs="Times New Roman"/>
          <w:sz w:val="20"/>
          <w:szCs w:val="20"/>
          <w:lang w:eastAsia="ru-RU"/>
        </w:rPr>
        <w:t>О системе распределенного национального майнинга</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Проект Федерального закона </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373645-7</w:t>
      </w:r>
      <w:r>
        <w:rPr>
          <w:rFonts w:ascii="Times New Roman" w:eastAsia="Times New Roman" w:hAnsi="Times New Roman" w:cs="Times New Roman"/>
          <w:sz w:val="20"/>
          <w:szCs w:val="20"/>
          <w:lang w:eastAsia="ru-RU"/>
        </w:rPr>
        <w:t xml:space="preserve"> </w:t>
      </w:r>
      <w:r w:rsidRPr="003225D3">
        <w:rPr>
          <w:rFonts w:ascii="Times New Roman" w:eastAsia="Times New Roman" w:hAnsi="Times New Roman" w:cs="Times New Roman"/>
          <w:sz w:val="20"/>
          <w:szCs w:val="20"/>
          <w:lang w:eastAsia="ru-RU"/>
        </w:rPr>
        <w:t>(ред., внесенная в ГД ФС РФ, текст по состоянию на 25.01.2018)</w:t>
      </w:r>
      <w:r>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eastAsia="ru-RU"/>
        </w:rPr>
        <w:t xml:space="preserve">: </w:t>
      </w:r>
      <w:hyperlink r:id="rId5" w:history="1">
        <w:r w:rsidRPr="003225D3">
          <w:rPr>
            <w:rStyle w:val="ab"/>
            <w:rFonts w:ascii="Times New Roman" w:hAnsi="Times New Roman" w:cs="Times New Roman"/>
            <w:sz w:val="20"/>
            <w:szCs w:val="20"/>
          </w:rPr>
          <w:t>http://sozd.parlament.gov.ru/</w:t>
        </w:r>
      </w:hyperlink>
      <w:r w:rsidRPr="003225D3">
        <w:rPr>
          <w:rFonts w:ascii="Times New Roman" w:hAnsi="Times New Roman" w:cs="Times New Roman"/>
          <w:sz w:val="20"/>
          <w:szCs w:val="20"/>
        </w:rPr>
        <w:t xml:space="preserve"> </w:t>
      </w:r>
      <w:r>
        <w:rPr>
          <w:rFonts w:ascii="Times New Roman" w:hAnsi="Times New Roman" w:cs="Times New Roman"/>
          <w:sz w:val="20"/>
          <w:szCs w:val="20"/>
        </w:rPr>
        <w:t>(дата обращения – 11.11.2019).</w:t>
      </w:r>
      <w:r w:rsidRPr="003225D3">
        <w:rPr>
          <w:rFonts w:ascii="Times New Roman" w:hAnsi="Times New Roman" w:cs="Times New Roman"/>
          <w:sz w:val="20"/>
          <w:szCs w:val="20"/>
        </w:rPr>
        <w:t xml:space="preserve"> </w:t>
      </w:r>
    </w:p>
  </w:footnote>
  <w:footnote w:id="33">
    <w:p w:rsidR="002C4CE0" w:rsidRPr="003225D3" w:rsidRDefault="002C4CE0" w:rsidP="003225D3">
      <w:pPr>
        <w:spacing w:after="0" w:line="240" w:lineRule="auto"/>
        <w:jc w:val="both"/>
        <w:rPr>
          <w:rFonts w:ascii="Times New Roman" w:hAnsi="Times New Roman" w:cs="Times New Roman"/>
          <w:sz w:val="20"/>
          <w:szCs w:val="20"/>
        </w:rPr>
      </w:pPr>
      <w:r w:rsidRPr="003225D3">
        <w:rPr>
          <w:rStyle w:val="a5"/>
          <w:rFonts w:ascii="Times New Roman" w:hAnsi="Times New Roman" w:cs="Times New Roman"/>
          <w:sz w:val="20"/>
          <w:szCs w:val="20"/>
        </w:rPr>
        <w:footnoteRef/>
      </w:r>
      <w:r w:rsidRPr="003225D3">
        <w:rPr>
          <w:rFonts w:ascii="Times New Roman" w:hAnsi="Times New Roman" w:cs="Times New Roman"/>
          <w:sz w:val="20"/>
          <w:szCs w:val="20"/>
        </w:rPr>
        <w:t xml:space="preserve"> </w:t>
      </w:r>
      <w:r w:rsidRPr="003225D3">
        <w:rPr>
          <w:rFonts w:ascii="Times New Roman" w:eastAsia="Times New Roman" w:hAnsi="Times New Roman" w:cs="Times New Roman"/>
          <w:sz w:val="20"/>
          <w:szCs w:val="20"/>
          <w:lang w:eastAsia="ru-RU"/>
        </w:rPr>
        <w:t>О внесении изменений в части первую, вторую и статью 1124 части третьей Гражданского кодекса Российской Федерации</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Федеральный закон от 18.03.2019 </w:t>
      </w:r>
      <w:r>
        <w:rPr>
          <w:rFonts w:ascii="Times New Roman" w:eastAsia="Times New Roman" w:hAnsi="Times New Roman" w:cs="Times New Roman"/>
          <w:sz w:val="20"/>
          <w:szCs w:val="20"/>
          <w:lang w:eastAsia="ru-RU"/>
        </w:rPr>
        <w:t>№</w:t>
      </w:r>
      <w:r w:rsidRPr="003225D3">
        <w:rPr>
          <w:rFonts w:ascii="Times New Roman" w:eastAsia="Times New Roman" w:hAnsi="Times New Roman" w:cs="Times New Roman"/>
          <w:sz w:val="20"/>
          <w:szCs w:val="20"/>
          <w:lang w:eastAsia="ru-RU"/>
        </w:rPr>
        <w:t xml:space="preserve"> 34-ФЗ  // Собрание законодательства РФ</w:t>
      </w:r>
      <w:r>
        <w:rPr>
          <w:rFonts w:ascii="Times New Roman" w:eastAsia="Times New Roman" w:hAnsi="Times New Roman" w:cs="Times New Roman"/>
          <w:sz w:val="20"/>
          <w:szCs w:val="20"/>
          <w:lang w:eastAsia="ru-RU"/>
        </w:rPr>
        <w:t xml:space="preserve">. </w:t>
      </w:r>
      <w:r w:rsidRPr="003225D3">
        <w:rPr>
          <w:rFonts w:ascii="Times New Roman" w:eastAsia="Times New Roman" w:hAnsi="Times New Roman" w:cs="Times New Roman"/>
          <w:sz w:val="20"/>
          <w:szCs w:val="20"/>
          <w:lang w:eastAsia="ru-RU"/>
        </w:rPr>
        <w:t>2019</w:t>
      </w:r>
      <w:r>
        <w:rPr>
          <w:rFonts w:ascii="Times New Roman" w:eastAsia="Times New Roman" w:hAnsi="Times New Roman" w:cs="Times New Roman"/>
          <w:sz w:val="20"/>
          <w:szCs w:val="20"/>
          <w:lang w:eastAsia="ru-RU"/>
        </w:rPr>
        <w:t>. № 12. С</w:t>
      </w:r>
      <w:r w:rsidRPr="003225D3">
        <w:rPr>
          <w:rFonts w:ascii="Times New Roman" w:eastAsia="Times New Roman" w:hAnsi="Times New Roman" w:cs="Times New Roman"/>
          <w:sz w:val="20"/>
          <w:szCs w:val="20"/>
          <w:lang w:eastAsia="ru-RU"/>
        </w:rPr>
        <w:t>т. 1224.</w:t>
      </w:r>
    </w:p>
  </w:footnote>
  <w:footnote w:id="34">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w:t>
      </w:r>
      <w:r w:rsidRPr="003225D3">
        <w:rPr>
          <w:rFonts w:ascii="Times New Roman" w:hAnsi="Times New Roman" w:cs="Times New Roman"/>
          <w:bCs/>
        </w:rPr>
        <w:t xml:space="preserve">Официальный отзыв Правительства на законопроект о регулировании существующих в интернете новых объектов имущественных экономических отношений // </w:t>
      </w:r>
      <w:hyperlink r:id="rId6" w:history="1">
        <w:r w:rsidRPr="003225D3">
          <w:rPr>
            <w:rStyle w:val="ab"/>
            <w:rFonts w:ascii="Times New Roman" w:hAnsi="Times New Roman" w:cs="Times New Roman"/>
            <w:bCs/>
          </w:rPr>
          <w:t>http://government.ru/activities/selection/303/32876/</w:t>
        </w:r>
      </w:hyperlink>
      <w:r w:rsidRPr="003225D3">
        <w:rPr>
          <w:rFonts w:ascii="Times New Roman" w:hAnsi="Times New Roman" w:cs="Times New Roman"/>
          <w:bCs/>
        </w:rPr>
        <w:t xml:space="preserve"> (дата обращения – 11.11.2019).</w:t>
      </w:r>
    </w:p>
  </w:footnote>
  <w:footnote w:id="35">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Егорова М. А. , Ефимова Л. Г. Понятие криптовалют в контексте совершенствования российского законодательства // </w:t>
      </w:r>
      <w:r w:rsidRPr="003225D3">
        <w:rPr>
          <w:rFonts w:ascii="Times New Roman" w:hAnsi="Times New Roman" w:cs="Times New Roman"/>
          <w:lang w:val="en-US"/>
        </w:rPr>
        <w:t>Lex</w:t>
      </w:r>
      <w:r w:rsidRPr="003225D3">
        <w:rPr>
          <w:rFonts w:ascii="Times New Roman" w:hAnsi="Times New Roman" w:cs="Times New Roman"/>
        </w:rPr>
        <w:t xml:space="preserve"> </w:t>
      </w:r>
      <w:r w:rsidRPr="003225D3">
        <w:rPr>
          <w:rFonts w:ascii="Times New Roman" w:hAnsi="Times New Roman" w:cs="Times New Roman"/>
          <w:lang w:val="en-US"/>
        </w:rPr>
        <w:t>Russika</w:t>
      </w:r>
      <w:r>
        <w:rPr>
          <w:rFonts w:ascii="Times New Roman" w:hAnsi="Times New Roman" w:cs="Times New Roman"/>
        </w:rPr>
        <w:t>. 2019. № 7. С. 131.</w:t>
      </w:r>
    </w:p>
  </w:footnote>
  <w:footnote w:id="36">
    <w:p w:rsidR="002C4CE0" w:rsidRPr="003225D3" w:rsidRDefault="002C4CE0" w:rsidP="003225D3">
      <w:pPr>
        <w:pStyle w:val="a3"/>
        <w:jc w:val="both"/>
        <w:rPr>
          <w:rFonts w:ascii="Times New Roman" w:hAnsi="Times New Roman" w:cs="Times New Roman"/>
        </w:rPr>
      </w:pPr>
      <w:r w:rsidRPr="003225D3">
        <w:rPr>
          <w:rStyle w:val="a5"/>
          <w:rFonts w:ascii="Times New Roman" w:hAnsi="Times New Roman" w:cs="Times New Roman"/>
        </w:rPr>
        <w:footnoteRef/>
      </w:r>
      <w:r w:rsidRPr="003225D3">
        <w:rPr>
          <w:rFonts w:ascii="Times New Roman" w:hAnsi="Times New Roman" w:cs="Times New Roman"/>
        </w:rPr>
        <w:t xml:space="preserve"> Национальная цифровая валюта как фактор оживления экономики России В.В. Григорьев // Экономика. Налоги. Право. 2019 № 1. С. 30</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542162"/>
      <w:docPartObj>
        <w:docPartGallery w:val="Page Numbers (Top of Page)"/>
        <w:docPartUnique/>
      </w:docPartObj>
    </w:sdtPr>
    <w:sdtContent>
      <w:p w:rsidR="002C4CE0" w:rsidRDefault="002C4CE0">
        <w:pPr>
          <w:pStyle w:val="a7"/>
          <w:jc w:val="center"/>
        </w:pPr>
        <w:fldSimple w:instr=" PAGE   \* MERGEFORMAT ">
          <w:r>
            <w:rPr>
              <w:noProof/>
            </w:rPr>
            <w:t>32</w:t>
          </w:r>
        </w:fldSimple>
      </w:p>
    </w:sdtContent>
  </w:sdt>
  <w:p w:rsidR="002C4CE0" w:rsidRDefault="002C4CE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4CA7"/>
    <w:multiLevelType w:val="hybridMultilevel"/>
    <w:tmpl w:val="DD06E39A"/>
    <w:lvl w:ilvl="0" w:tplc="9D925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803D5C"/>
    <w:multiLevelType w:val="multilevel"/>
    <w:tmpl w:val="BE402460"/>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3D867BF0"/>
    <w:multiLevelType w:val="multilevel"/>
    <w:tmpl w:val="E498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5375F0"/>
    <w:multiLevelType w:val="multilevel"/>
    <w:tmpl w:val="A45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50307"/>
    <w:multiLevelType w:val="multilevel"/>
    <w:tmpl w:val="C078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D66F4"/>
    <w:rsid w:val="00000821"/>
    <w:rsid w:val="0002562A"/>
    <w:rsid w:val="00050492"/>
    <w:rsid w:val="000515DA"/>
    <w:rsid w:val="00051F1A"/>
    <w:rsid w:val="000666F4"/>
    <w:rsid w:val="00084959"/>
    <w:rsid w:val="00087DB3"/>
    <w:rsid w:val="00092C24"/>
    <w:rsid w:val="000D3BBF"/>
    <w:rsid w:val="000D4611"/>
    <w:rsid w:val="00111FFE"/>
    <w:rsid w:val="00112FA7"/>
    <w:rsid w:val="001349F3"/>
    <w:rsid w:val="00150EF8"/>
    <w:rsid w:val="00163566"/>
    <w:rsid w:val="001F2251"/>
    <w:rsid w:val="0021392C"/>
    <w:rsid w:val="0021525E"/>
    <w:rsid w:val="00231FCB"/>
    <w:rsid w:val="0023326E"/>
    <w:rsid w:val="00292E74"/>
    <w:rsid w:val="002C4CE0"/>
    <w:rsid w:val="002D1F5B"/>
    <w:rsid w:val="002E2D7E"/>
    <w:rsid w:val="002F2481"/>
    <w:rsid w:val="003225D3"/>
    <w:rsid w:val="0032302C"/>
    <w:rsid w:val="00333736"/>
    <w:rsid w:val="003412E4"/>
    <w:rsid w:val="003541C1"/>
    <w:rsid w:val="00357E03"/>
    <w:rsid w:val="00373BB2"/>
    <w:rsid w:val="003B0475"/>
    <w:rsid w:val="003B63BC"/>
    <w:rsid w:val="003C4307"/>
    <w:rsid w:val="00413DA6"/>
    <w:rsid w:val="00415557"/>
    <w:rsid w:val="00420F6C"/>
    <w:rsid w:val="00442DA0"/>
    <w:rsid w:val="00493F40"/>
    <w:rsid w:val="004B1A75"/>
    <w:rsid w:val="004C063B"/>
    <w:rsid w:val="004C33B3"/>
    <w:rsid w:val="004D1367"/>
    <w:rsid w:val="004D7EAF"/>
    <w:rsid w:val="004E109A"/>
    <w:rsid w:val="004F0100"/>
    <w:rsid w:val="004F69CE"/>
    <w:rsid w:val="00512A77"/>
    <w:rsid w:val="005745F0"/>
    <w:rsid w:val="005855B5"/>
    <w:rsid w:val="005942DE"/>
    <w:rsid w:val="00596C73"/>
    <w:rsid w:val="005A78C5"/>
    <w:rsid w:val="005F0D42"/>
    <w:rsid w:val="006306A2"/>
    <w:rsid w:val="006311A1"/>
    <w:rsid w:val="0064166B"/>
    <w:rsid w:val="006558A3"/>
    <w:rsid w:val="00667498"/>
    <w:rsid w:val="00682F9B"/>
    <w:rsid w:val="00687E31"/>
    <w:rsid w:val="006B7608"/>
    <w:rsid w:val="006C5777"/>
    <w:rsid w:val="00710C41"/>
    <w:rsid w:val="00722AFA"/>
    <w:rsid w:val="00723CB8"/>
    <w:rsid w:val="00731280"/>
    <w:rsid w:val="00735CCA"/>
    <w:rsid w:val="00741687"/>
    <w:rsid w:val="00753EA1"/>
    <w:rsid w:val="00762DAB"/>
    <w:rsid w:val="007B4135"/>
    <w:rsid w:val="007D66F4"/>
    <w:rsid w:val="007E0984"/>
    <w:rsid w:val="00802ACB"/>
    <w:rsid w:val="0082362F"/>
    <w:rsid w:val="00841AA3"/>
    <w:rsid w:val="0085194B"/>
    <w:rsid w:val="0085516B"/>
    <w:rsid w:val="008625CC"/>
    <w:rsid w:val="00885B4D"/>
    <w:rsid w:val="008B6BEA"/>
    <w:rsid w:val="008B7E6B"/>
    <w:rsid w:val="008C3729"/>
    <w:rsid w:val="00920BF3"/>
    <w:rsid w:val="00946081"/>
    <w:rsid w:val="009474A3"/>
    <w:rsid w:val="00960371"/>
    <w:rsid w:val="009709BD"/>
    <w:rsid w:val="00972A60"/>
    <w:rsid w:val="00973C78"/>
    <w:rsid w:val="00996E92"/>
    <w:rsid w:val="009B0165"/>
    <w:rsid w:val="009B3D2F"/>
    <w:rsid w:val="009C1893"/>
    <w:rsid w:val="009D698F"/>
    <w:rsid w:val="009E74FD"/>
    <w:rsid w:val="009F1359"/>
    <w:rsid w:val="00A02A1A"/>
    <w:rsid w:val="00A161E7"/>
    <w:rsid w:val="00A32B53"/>
    <w:rsid w:val="00A7209C"/>
    <w:rsid w:val="00A808F2"/>
    <w:rsid w:val="00A9427B"/>
    <w:rsid w:val="00AA6142"/>
    <w:rsid w:val="00AA6190"/>
    <w:rsid w:val="00AA7187"/>
    <w:rsid w:val="00AC211C"/>
    <w:rsid w:val="00AE4632"/>
    <w:rsid w:val="00B02A9F"/>
    <w:rsid w:val="00B02B52"/>
    <w:rsid w:val="00B0442D"/>
    <w:rsid w:val="00B12DDE"/>
    <w:rsid w:val="00B236A4"/>
    <w:rsid w:val="00B57B24"/>
    <w:rsid w:val="00B72C91"/>
    <w:rsid w:val="00B80AD4"/>
    <w:rsid w:val="00B80E0F"/>
    <w:rsid w:val="00BE1C7C"/>
    <w:rsid w:val="00BF1471"/>
    <w:rsid w:val="00C05D40"/>
    <w:rsid w:val="00C21DAA"/>
    <w:rsid w:val="00C35395"/>
    <w:rsid w:val="00C74C1C"/>
    <w:rsid w:val="00CB2FE0"/>
    <w:rsid w:val="00CB6E58"/>
    <w:rsid w:val="00CC56C3"/>
    <w:rsid w:val="00CD7CF4"/>
    <w:rsid w:val="00CF76EC"/>
    <w:rsid w:val="00D07D25"/>
    <w:rsid w:val="00D77592"/>
    <w:rsid w:val="00DD0C88"/>
    <w:rsid w:val="00DD709E"/>
    <w:rsid w:val="00DE4C9D"/>
    <w:rsid w:val="00DE5253"/>
    <w:rsid w:val="00E41FFD"/>
    <w:rsid w:val="00E56372"/>
    <w:rsid w:val="00E825DF"/>
    <w:rsid w:val="00EA55C3"/>
    <w:rsid w:val="00EB23EE"/>
    <w:rsid w:val="00EB7E10"/>
    <w:rsid w:val="00EC1B3B"/>
    <w:rsid w:val="00EC2D7D"/>
    <w:rsid w:val="00EE566E"/>
    <w:rsid w:val="00EF61C1"/>
    <w:rsid w:val="00F112E0"/>
    <w:rsid w:val="00F13DC0"/>
    <w:rsid w:val="00F33AC4"/>
    <w:rsid w:val="00F33B9F"/>
    <w:rsid w:val="00F366CB"/>
    <w:rsid w:val="00F570FE"/>
    <w:rsid w:val="00F63A1C"/>
    <w:rsid w:val="00F70212"/>
    <w:rsid w:val="00F7752F"/>
    <w:rsid w:val="00FA6860"/>
    <w:rsid w:val="00FA78D3"/>
    <w:rsid w:val="00FB0FDB"/>
    <w:rsid w:val="00FC42B9"/>
    <w:rsid w:val="00FC7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3B3"/>
  </w:style>
  <w:style w:type="paragraph" w:styleId="1">
    <w:name w:val="heading 1"/>
    <w:basedOn w:val="a"/>
    <w:next w:val="a"/>
    <w:link w:val="10"/>
    <w:uiPriority w:val="9"/>
    <w:qFormat/>
    <w:rsid w:val="00AA71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33B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F2481"/>
    <w:pPr>
      <w:spacing w:after="0" w:line="240" w:lineRule="auto"/>
    </w:pPr>
    <w:rPr>
      <w:sz w:val="20"/>
      <w:szCs w:val="20"/>
    </w:rPr>
  </w:style>
  <w:style w:type="character" w:customStyle="1" w:styleId="a4">
    <w:name w:val="Текст сноски Знак"/>
    <w:basedOn w:val="a0"/>
    <w:link w:val="a3"/>
    <w:uiPriority w:val="99"/>
    <w:rsid w:val="002F2481"/>
    <w:rPr>
      <w:sz w:val="20"/>
      <w:szCs w:val="20"/>
    </w:rPr>
  </w:style>
  <w:style w:type="character" w:styleId="a5">
    <w:name w:val="footnote reference"/>
    <w:basedOn w:val="a0"/>
    <w:uiPriority w:val="99"/>
    <w:semiHidden/>
    <w:unhideWhenUsed/>
    <w:rsid w:val="002F2481"/>
    <w:rPr>
      <w:vertAlign w:val="superscript"/>
    </w:rPr>
  </w:style>
  <w:style w:type="paragraph" w:styleId="a6">
    <w:name w:val="List Paragraph"/>
    <w:basedOn w:val="a"/>
    <w:uiPriority w:val="34"/>
    <w:qFormat/>
    <w:rsid w:val="00973C78"/>
    <w:pPr>
      <w:ind w:left="720"/>
      <w:contextualSpacing/>
    </w:pPr>
  </w:style>
  <w:style w:type="paragraph" w:styleId="a7">
    <w:name w:val="header"/>
    <w:basedOn w:val="a"/>
    <w:link w:val="a8"/>
    <w:uiPriority w:val="99"/>
    <w:unhideWhenUsed/>
    <w:rsid w:val="003C43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4307"/>
  </w:style>
  <w:style w:type="paragraph" w:styleId="a9">
    <w:name w:val="footer"/>
    <w:basedOn w:val="a"/>
    <w:link w:val="aa"/>
    <w:uiPriority w:val="99"/>
    <w:semiHidden/>
    <w:unhideWhenUsed/>
    <w:rsid w:val="003C430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C4307"/>
  </w:style>
  <w:style w:type="paragraph" w:customStyle="1" w:styleId="Default">
    <w:name w:val="Default"/>
    <w:uiPriority w:val="99"/>
    <w:rsid w:val="003C430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b">
    <w:name w:val="Hyperlink"/>
    <w:basedOn w:val="a0"/>
    <w:uiPriority w:val="99"/>
    <w:unhideWhenUsed/>
    <w:rsid w:val="00EC1B3B"/>
    <w:rPr>
      <w:color w:val="0000FF"/>
      <w:u w:val="single"/>
    </w:rPr>
  </w:style>
  <w:style w:type="character" w:customStyle="1" w:styleId="10">
    <w:name w:val="Заголовок 1 Знак"/>
    <w:basedOn w:val="a0"/>
    <w:link w:val="1"/>
    <w:uiPriority w:val="9"/>
    <w:rsid w:val="00AA718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33B9F"/>
    <w:rPr>
      <w:rFonts w:asciiTheme="majorHAnsi" w:eastAsiaTheme="majorEastAsia" w:hAnsiTheme="majorHAnsi" w:cstheme="majorBidi"/>
      <w:b/>
      <w:bCs/>
      <w:color w:val="4F81BD" w:themeColor="accent1"/>
    </w:rPr>
  </w:style>
  <w:style w:type="table" w:styleId="ac">
    <w:name w:val="Table Grid"/>
    <w:basedOn w:val="a1"/>
    <w:uiPriority w:val="59"/>
    <w:rsid w:val="006558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endnote text"/>
    <w:basedOn w:val="a"/>
    <w:link w:val="ae"/>
    <w:uiPriority w:val="99"/>
    <w:semiHidden/>
    <w:unhideWhenUsed/>
    <w:rsid w:val="001F2251"/>
    <w:pPr>
      <w:spacing w:after="0" w:line="240" w:lineRule="auto"/>
    </w:pPr>
    <w:rPr>
      <w:sz w:val="20"/>
      <w:szCs w:val="20"/>
    </w:rPr>
  </w:style>
  <w:style w:type="character" w:customStyle="1" w:styleId="ae">
    <w:name w:val="Текст концевой сноски Знак"/>
    <w:basedOn w:val="a0"/>
    <w:link w:val="ad"/>
    <w:uiPriority w:val="99"/>
    <w:semiHidden/>
    <w:rsid w:val="001F2251"/>
    <w:rPr>
      <w:sz w:val="20"/>
      <w:szCs w:val="20"/>
    </w:rPr>
  </w:style>
  <w:style w:type="character" w:styleId="af">
    <w:name w:val="endnote reference"/>
    <w:basedOn w:val="a0"/>
    <w:uiPriority w:val="99"/>
    <w:semiHidden/>
    <w:unhideWhenUsed/>
    <w:rsid w:val="001F2251"/>
    <w:rPr>
      <w:vertAlign w:val="superscript"/>
    </w:rPr>
  </w:style>
</w:styles>
</file>

<file path=word/webSettings.xml><?xml version="1.0" encoding="utf-8"?>
<w:webSettings xmlns:r="http://schemas.openxmlformats.org/officeDocument/2006/relationships" xmlns:w="http://schemas.openxmlformats.org/wordprocessingml/2006/main">
  <w:divs>
    <w:div w:id="5835017">
      <w:bodyDiv w:val="1"/>
      <w:marLeft w:val="0"/>
      <w:marRight w:val="0"/>
      <w:marTop w:val="0"/>
      <w:marBottom w:val="0"/>
      <w:divBdr>
        <w:top w:val="none" w:sz="0" w:space="0" w:color="auto"/>
        <w:left w:val="none" w:sz="0" w:space="0" w:color="auto"/>
        <w:bottom w:val="none" w:sz="0" w:space="0" w:color="auto"/>
        <w:right w:val="none" w:sz="0" w:space="0" w:color="auto"/>
      </w:divBdr>
    </w:div>
    <w:div w:id="92558690">
      <w:bodyDiv w:val="1"/>
      <w:marLeft w:val="0"/>
      <w:marRight w:val="0"/>
      <w:marTop w:val="0"/>
      <w:marBottom w:val="0"/>
      <w:divBdr>
        <w:top w:val="none" w:sz="0" w:space="0" w:color="auto"/>
        <w:left w:val="none" w:sz="0" w:space="0" w:color="auto"/>
        <w:bottom w:val="none" w:sz="0" w:space="0" w:color="auto"/>
        <w:right w:val="none" w:sz="0" w:space="0" w:color="auto"/>
      </w:divBdr>
    </w:div>
    <w:div w:id="130094409">
      <w:bodyDiv w:val="1"/>
      <w:marLeft w:val="0"/>
      <w:marRight w:val="0"/>
      <w:marTop w:val="0"/>
      <w:marBottom w:val="0"/>
      <w:divBdr>
        <w:top w:val="none" w:sz="0" w:space="0" w:color="auto"/>
        <w:left w:val="none" w:sz="0" w:space="0" w:color="auto"/>
        <w:bottom w:val="none" w:sz="0" w:space="0" w:color="auto"/>
        <w:right w:val="none" w:sz="0" w:space="0" w:color="auto"/>
      </w:divBdr>
    </w:div>
    <w:div w:id="144781536">
      <w:bodyDiv w:val="1"/>
      <w:marLeft w:val="0"/>
      <w:marRight w:val="0"/>
      <w:marTop w:val="0"/>
      <w:marBottom w:val="0"/>
      <w:divBdr>
        <w:top w:val="none" w:sz="0" w:space="0" w:color="auto"/>
        <w:left w:val="none" w:sz="0" w:space="0" w:color="auto"/>
        <w:bottom w:val="none" w:sz="0" w:space="0" w:color="auto"/>
        <w:right w:val="none" w:sz="0" w:space="0" w:color="auto"/>
      </w:divBdr>
    </w:div>
    <w:div w:id="156455751">
      <w:bodyDiv w:val="1"/>
      <w:marLeft w:val="0"/>
      <w:marRight w:val="0"/>
      <w:marTop w:val="0"/>
      <w:marBottom w:val="0"/>
      <w:divBdr>
        <w:top w:val="none" w:sz="0" w:space="0" w:color="auto"/>
        <w:left w:val="none" w:sz="0" w:space="0" w:color="auto"/>
        <w:bottom w:val="none" w:sz="0" w:space="0" w:color="auto"/>
        <w:right w:val="none" w:sz="0" w:space="0" w:color="auto"/>
      </w:divBdr>
    </w:div>
    <w:div w:id="157498024">
      <w:bodyDiv w:val="1"/>
      <w:marLeft w:val="0"/>
      <w:marRight w:val="0"/>
      <w:marTop w:val="0"/>
      <w:marBottom w:val="0"/>
      <w:divBdr>
        <w:top w:val="none" w:sz="0" w:space="0" w:color="auto"/>
        <w:left w:val="none" w:sz="0" w:space="0" w:color="auto"/>
        <w:bottom w:val="none" w:sz="0" w:space="0" w:color="auto"/>
        <w:right w:val="none" w:sz="0" w:space="0" w:color="auto"/>
      </w:divBdr>
    </w:div>
    <w:div w:id="165248305">
      <w:bodyDiv w:val="1"/>
      <w:marLeft w:val="0"/>
      <w:marRight w:val="0"/>
      <w:marTop w:val="0"/>
      <w:marBottom w:val="0"/>
      <w:divBdr>
        <w:top w:val="none" w:sz="0" w:space="0" w:color="auto"/>
        <w:left w:val="none" w:sz="0" w:space="0" w:color="auto"/>
        <w:bottom w:val="none" w:sz="0" w:space="0" w:color="auto"/>
        <w:right w:val="none" w:sz="0" w:space="0" w:color="auto"/>
      </w:divBdr>
      <w:divsChild>
        <w:div w:id="1816750845">
          <w:marLeft w:val="-190"/>
          <w:marRight w:val="-190"/>
          <w:marTop w:val="0"/>
          <w:marBottom w:val="0"/>
          <w:divBdr>
            <w:top w:val="none" w:sz="0" w:space="0" w:color="auto"/>
            <w:left w:val="none" w:sz="0" w:space="0" w:color="auto"/>
            <w:bottom w:val="none" w:sz="0" w:space="0" w:color="auto"/>
            <w:right w:val="none" w:sz="0" w:space="0" w:color="auto"/>
          </w:divBdr>
          <w:divsChild>
            <w:div w:id="302780176">
              <w:marLeft w:val="190"/>
              <w:marRight w:val="190"/>
              <w:marTop w:val="0"/>
              <w:marBottom w:val="0"/>
              <w:divBdr>
                <w:top w:val="none" w:sz="0" w:space="0" w:color="auto"/>
                <w:left w:val="none" w:sz="0" w:space="0" w:color="auto"/>
                <w:bottom w:val="none" w:sz="0" w:space="0" w:color="auto"/>
                <w:right w:val="none" w:sz="0" w:space="0" w:color="auto"/>
              </w:divBdr>
              <w:divsChild>
                <w:div w:id="17235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6297">
      <w:bodyDiv w:val="1"/>
      <w:marLeft w:val="0"/>
      <w:marRight w:val="0"/>
      <w:marTop w:val="0"/>
      <w:marBottom w:val="0"/>
      <w:divBdr>
        <w:top w:val="none" w:sz="0" w:space="0" w:color="auto"/>
        <w:left w:val="none" w:sz="0" w:space="0" w:color="auto"/>
        <w:bottom w:val="none" w:sz="0" w:space="0" w:color="auto"/>
        <w:right w:val="none" w:sz="0" w:space="0" w:color="auto"/>
      </w:divBdr>
    </w:div>
    <w:div w:id="477839251">
      <w:bodyDiv w:val="1"/>
      <w:marLeft w:val="0"/>
      <w:marRight w:val="0"/>
      <w:marTop w:val="0"/>
      <w:marBottom w:val="0"/>
      <w:divBdr>
        <w:top w:val="none" w:sz="0" w:space="0" w:color="auto"/>
        <w:left w:val="none" w:sz="0" w:space="0" w:color="auto"/>
        <w:bottom w:val="none" w:sz="0" w:space="0" w:color="auto"/>
        <w:right w:val="none" w:sz="0" w:space="0" w:color="auto"/>
      </w:divBdr>
    </w:div>
    <w:div w:id="592665157">
      <w:bodyDiv w:val="1"/>
      <w:marLeft w:val="0"/>
      <w:marRight w:val="0"/>
      <w:marTop w:val="0"/>
      <w:marBottom w:val="0"/>
      <w:divBdr>
        <w:top w:val="none" w:sz="0" w:space="0" w:color="auto"/>
        <w:left w:val="none" w:sz="0" w:space="0" w:color="auto"/>
        <w:bottom w:val="none" w:sz="0" w:space="0" w:color="auto"/>
        <w:right w:val="none" w:sz="0" w:space="0" w:color="auto"/>
      </w:divBdr>
      <w:divsChild>
        <w:div w:id="1611888667">
          <w:marLeft w:val="0"/>
          <w:marRight w:val="0"/>
          <w:marTop w:val="136"/>
          <w:marBottom w:val="136"/>
          <w:divBdr>
            <w:top w:val="single" w:sz="6" w:space="7" w:color="BCE0FF"/>
            <w:left w:val="single" w:sz="6" w:space="0" w:color="BCE0FF"/>
            <w:bottom w:val="single" w:sz="6" w:space="1" w:color="BCE0FF"/>
            <w:right w:val="single" w:sz="6" w:space="0" w:color="BCE0FF"/>
          </w:divBdr>
        </w:div>
      </w:divsChild>
    </w:div>
    <w:div w:id="796025222">
      <w:bodyDiv w:val="1"/>
      <w:marLeft w:val="0"/>
      <w:marRight w:val="0"/>
      <w:marTop w:val="0"/>
      <w:marBottom w:val="0"/>
      <w:divBdr>
        <w:top w:val="none" w:sz="0" w:space="0" w:color="auto"/>
        <w:left w:val="none" w:sz="0" w:space="0" w:color="auto"/>
        <w:bottom w:val="none" w:sz="0" w:space="0" w:color="auto"/>
        <w:right w:val="none" w:sz="0" w:space="0" w:color="auto"/>
      </w:divBdr>
    </w:div>
    <w:div w:id="863716331">
      <w:bodyDiv w:val="1"/>
      <w:marLeft w:val="0"/>
      <w:marRight w:val="0"/>
      <w:marTop w:val="0"/>
      <w:marBottom w:val="0"/>
      <w:divBdr>
        <w:top w:val="none" w:sz="0" w:space="0" w:color="auto"/>
        <w:left w:val="none" w:sz="0" w:space="0" w:color="auto"/>
        <w:bottom w:val="none" w:sz="0" w:space="0" w:color="auto"/>
        <w:right w:val="none" w:sz="0" w:space="0" w:color="auto"/>
      </w:divBdr>
    </w:div>
    <w:div w:id="953751201">
      <w:bodyDiv w:val="1"/>
      <w:marLeft w:val="0"/>
      <w:marRight w:val="0"/>
      <w:marTop w:val="0"/>
      <w:marBottom w:val="0"/>
      <w:divBdr>
        <w:top w:val="none" w:sz="0" w:space="0" w:color="auto"/>
        <w:left w:val="none" w:sz="0" w:space="0" w:color="auto"/>
        <w:bottom w:val="none" w:sz="0" w:space="0" w:color="auto"/>
        <w:right w:val="none" w:sz="0" w:space="0" w:color="auto"/>
      </w:divBdr>
    </w:div>
    <w:div w:id="1016150072">
      <w:bodyDiv w:val="1"/>
      <w:marLeft w:val="0"/>
      <w:marRight w:val="0"/>
      <w:marTop w:val="0"/>
      <w:marBottom w:val="0"/>
      <w:divBdr>
        <w:top w:val="none" w:sz="0" w:space="0" w:color="auto"/>
        <w:left w:val="none" w:sz="0" w:space="0" w:color="auto"/>
        <w:bottom w:val="none" w:sz="0" w:space="0" w:color="auto"/>
        <w:right w:val="none" w:sz="0" w:space="0" w:color="auto"/>
      </w:divBdr>
    </w:div>
    <w:div w:id="1130436080">
      <w:bodyDiv w:val="1"/>
      <w:marLeft w:val="0"/>
      <w:marRight w:val="0"/>
      <w:marTop w:val="0"/>
      <w:marBottom w:val="0"/>
      <w:divBdr>
        <w:top w:val="none" w:sz="0" w:space="0" w:color="auto"/>
        <w:left w:val="none" w:sz="0" w:space="0" w:color="auto"/>
        <w:bottom w:val="none" w:sz="0" w:space="0" w:color="auto"/>
        <w:right w:val="none" w:sz="0" w:space="0" w:color="auto"/>
      </w:divBdr>
    </w:div>
    <w:div w:id="1190874356">
      <w:bodyDiv w:val="1"/>
      <w:marLeft w:val="0"/>
      <w:marRight w:val="0"/>
      <w:marTop w:val="0"/>
      <w:marBottom w:val="0"/>
      <w:divBdr>
        <w:top w:val="none" w:sz="0" w:space="0" w:color="auto"/>
        <w:left w:val="none" w:sz="0" w:space="0" w:color="auto"/>
        <w:bottom w:val="none" w:sz="0" w:space="0" w:color="auto"/>
        <w:right w:val="none" w:sz="0" w:space="0" w:color="auto"/>
      </w:divBdr>
    </w:div>
    <w:div w:id="1253783089">
      <w:bodyDiv w:val="1"/>
      <w:marLeft w:val="0"/>
      <w:marRight w:val="0"/>
      <w:marTop w:val="0"/>
      <w:marBottom w:val="0"/>
      <w:divBdr>
        <w:top w:val="none" w:sz="0" w:space="0" w:color="auto"/>
        <w:left w:val="none" w:sz="0" w:space="0" w:color="auto"/>
        <w:bottom w:val="none" w:sz="0" w:space="0" w:color="auto"/>
        <w:right w:val="none" w:sz="0" w:space="0" w:color="auto"/>
      </w:divBdr>
    </w:div>
    <w:div w:id="1444425874">
      <w:bodyDiv w:val="1"/>
      <w:marLeft w:val="0"/>
      <w:marRight w:val="0"/>
      <w:marTop w:val="0"/>
      <w:marBottom w:val="0"/>
      <w:divBdr>
        <w:top w:val="none" w:sz="0" w:space="0" w:color="auto"/>
        <w:left w:val="none" w:sz="0" w:space="0" w:color="auto"/>
        <w:bottom w:val="none" w:sz="0" w:space="0" w:color="auto"/>
        <w:right w:val="none" w:sz="0" w:space="0" w:color="auto"/>
      </w:divBdr>
    </w:div>
    <w:div w:id="1481849090">
      <w:bodyDiv w:val="1"/>
      <w:marLeft w:val="0"/>
      <w:marRight w:val="0"/>
      <w:marTop w:val="0"/>
      <w:marBottom w:val="0"/>
      <w:divBdr>
        <w:top w:val="none" w:sz="0" w:space="0" w:color="auto"/>
        <w:left w:val="none" w:sz="0" w:space="0" w:color="auto"/>
        <w:bottom w:val="none" w:sz="0" w:space="0" w:color="auto"/>
        <w:right w:val="none" w:sz="0" w:space="0" w:color="auto"/>
      </w:divBdr>
    </w:div>
    <w:div w:id="1580095111">
      <w:bodyDiv w:val="1"/>
      <w:marLeft w:val="0"/>
      <w:marRight w:val="0"/>
      <w:marTop w:val="0"/>
      <w:marBottom w:val="0"/>
      <w:divBdr>
        <w:top w:val="none" w:sz="0" w:space="0" w:color="auto"/>
        <w:left w:val="none" w:sz="0" w:space="0" w:color="auto"/>
        <w:bottom w:val="none" w:sz="0" w:space="0" w:color="auto"/>
        <w:right w:val="none" w:sz="0" w:space="0" w:color="auto"/>
      </w:divBdr>
    </w:div>
    <w:div w:id="1632709099">
      <w:bodyDiv w:val="1"/>
      <w:marLeft w:val="0"/>
      <w:marRight w:val="0"/>
      <w:marTop w:val="0"/>
      <w:marBottom w:val="0"/>
      <w:divBdr>
        <w:top w:val="none" w:sz="0" w:space="0" w:color="auto"/>
        <w:left w:val="none" w:sz="0" w:space="0" w:color="auto"/>
        <w:bottom w:val="none" w:sz="0" w:space="0" w:color="auto"/>
        <w:right w:val="none" w:sz="0" w:space="0" w:color="auto"/>
      </w:divBdr>
    </w:div>
    <w:div w:id="1700739988">
      <w:bodyDiv w:val="1"/>
      <w:marLeft w:val="0"/>
      <w:marRight w:val="0"/>
      <w:marTop w:val="0"/>
      <w:marBottom w:val="0"/>
      <w:divBdr>
        <w:top w:val="none" w:sz="0" w:space="0" w:color="auto"/>
        <w:left w:val="none" w:sz="0" w:space="0" w:color="auto"/>
        <w:bottom w:val="none" w:sz="0" w:space="0" w:color="auto"/>
        <w:right w:val="none" w:sz="0" w:space="0" w:color="auto"/>
      </w:divBdr>
    </w:div>
    <w:div w:id="1762330624">
      <w:bodyDiv w:val="1"/>
      <w:marLeft w:val="0"/>
      <w:marRight w:val="0"/>
      <w:marTop w:val="0"/>
      <w:marBottom w:val="0"/>
      <w:divBdr>
        <w:top w:val="none" w:sz="0" w:space="0" w:color="auto"/>
        <w:left w:val="none" w:sz="0" w:space="0" w:color="auto"/>
        <w:bottom w:val="none" w:sz="0" w:space="0" w:color="auto"/>
        <w:right w:val="none" w:sz="0" w:space="0" w:color="auto"/>
      </w:divBdr>
      <w:divsChild>
        <w:div w:id="815998633">
          <w:marLeft w:val="0"/>
          <w:marRight w:val="0"/>
          <w:marTop w:val="136"/>
          <w:marBottom w:val="136"/>
          <w:divBdr>
            <w:top w:val="single" w:sz="6" w:space="7" w:color="BCE0FF"/>
            <w:left w:val="single" w:sz="6" w:space="0" w:color="BCE0FF"/>
            <w:bottom w:val="single" w:sz="6" w:space="1" w:color="BCE0FF"/>
            <w:right w:val="single" w:sz="6" w:space="0" w:color="BCE0FF"/>
          </w:divBdr>
        </w:div>
      </w:divsChild>
    </w:div>
    <w:div w:id="1835339281">
      <w:bodyDiv w:val="1"/>
      <w:marLeft w:val="0"/>
      <w:marRight w:val="0"/>
      <w:marTop w:val="0"/>
      <w:marBottom w:val="0"/>
      <w:divBdr>
        <w:top w:val="none" w:sz="0" w:space="0" w:color="auto"/>
        <w:left w:val="none" w:sz="0" w:space="0" w:color="auto"/>
        <w:bottom w:val="none" w:sz="0" w:space="0" w:color="auto"/>
        <w:right w:val="none" w:sz="0" w:space="0" w:color="auto"/>
      </w:divBdr>
    </w:div>
    <w:div w:id="2041320833">
      <w:bodyDiv w:val="1"/>
      <w:marLeft w:val="0"/>
      <w:marRight w:val="0"/>
      <w:marTop w:val="0"/>
      <w:marBottom w:val="0"/>
      <w:divBdr>
        <w:top w:val="none" w:sz="0" w:space="0" w:color="auto"/>
        <w:left w:val="none" w:sz="0" w:space="0" w:color="auto"/>
        <w:bottom w:val="none" w:sz="0" w:space="0" w:color="auto"/>
        <w:right w:val="none" w:sz="0" w:space="0" w:color="auto"/>
      </w:divBdr>
    </w:div>
    <w:div w:id="2070036897">
      <w:bodyDiv w:val="1"/>
      <w:marLeft w:val="0"/>
      <w:marRight w:val="0"/>
      <w:marTop w:val="0"/>
      <w:marBottom w:val="0"/>
      <w:divBdr>
        <w:top w:val="none" w:sz="0" w:space="0" w:color="auto"/>
        <w:left w:val="none" w:sz="0" w:space="0" w:color="auto"/>
        <w:bottom w:val="none" w:sz="0" w:space="0" w:color="auto"/>
        <w:right w:val="none" w:sz="0" w:space="0" w:color="auto"/>
      </w:divBdr>
    </w:div>
    <w:div w:id="2084181679">
      <w:bodyDiv w:val="1"/>
      <w:marLeft w:val="0"/>
      <w:marRight w:val="0"/>
      <w:marTop w:val="0"/>
      <w:marBottom w:val="0"/>
      <w:divBdr>
        <w:top w:val="none" w:sz="0" w:space="0" w:color="auto"/>
        <w:left w:val="none" w:sz="0" w:space="0" w:color="auto"/>
        <w:bottom w:val="none" w:sz="0" w:space="0" w:color="auto"/>
        <w:right w:val="none" w:sz="0" w:space="0" w:color="auto"/>
      </w:divBdr>
    </w:div>
    <w:div w:id="2092310767">
      <w:bodyDiv w:val="1"/>
      <w:marLeft w:val="0"/>
      <w:marRight w:val="0"/>
      <w:marTop w:val="0"/>
      <w:marBottom w:val="0"/>
      <w:divBdr>
        <w:top w:val="none" w:sz="0" w:space="0" w:color="auto"/>
        <w:left w:val="none" w:sz="0" w:space="0" w:color="auto"/>
        <w:bottom w:val="none" w:sz="0" w:space="0" w:color="auto"/>
        <w:right w:val="none" w:sz="0" w:space="0" w:color="auto"/>
      </w:divBdr>
      <w:divsChild>
        <w:div w:id="1468939368">
          <w:marLeft w:val="-190"/>
          <w:marRight w:val="-190"/>
          <w:marTop w:val="0"/>
          <w:marBottom w:val="0"/>
          <w:divBdr>
            <w:top w:val="none" w:sz="0" w:space="0" w:color="auto"/>
            <w:left w:val="none" w:sz="0" w:space="0" w:color="auto"/>
            <w:bottom w:val="none" w:sz="0" w:space="0" w:color="auto"/>
            <w:right w:val="none" w:sz="0" w:space="0" w:color="auto"/>
          </w:divBdr>
          <w:divsChild>
            <w:div w:id="912357196">
              <w:marLeft w:val="190"/>
              <w:marRight w:val="190"/>
              <w:marTop w:val="0"/>
              <w:marBottom w:val="0"/>
              <w:divBdr>
                <w:top w:val="none" w:sz="0" w:space="0" w:color="auto"/>
                <w:left w:val="none" w:sz="0" w:space="0" w:color="auto"/>
                <w:bottom w:val="none" w:sz="0" w:space="0" w:color="auto"/>
                <w:right w:val="none" w:sz="0" w:space="0" w:color="auto"/>
              </w:divBdr>
              <w:divsChild>
                <w:div w:id="5541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FR/TXT/HTML/?uri=CELEX:32009L0110&amp;from=FR" TargetMode="External"/><Relationship Id="rId13" Type="http://schemas.openxmlformats.org/officeDocument/2006/relationships/hyperlink" Target="http://www.cbr.ru/content/document/file/36009/rev_ic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ndex.ru/turbo?text=https%3A%2F%2Fwiselawyer.ru%2Fpoleznoe%2F69108-ehlektronnye-denezhnye-sredstva-sisteme-obektov-grazhdanskikh-pra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zd.parlament.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zd.parlament.gov.ru/" TargetMode="External"/><Relationship Id="rId4" Type="http://schemas.openxmlformats.org/officeDocument/2006/relationships/settings" Target="settings.xml"/><Relationship Id="rId9" Type="http://schemas.openxmlformats.org/officeDocument/2006/relationships/hyperlink" Target="http://government.ru/activities/selection/303/32876/"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br.ru/content/document/file/36009/rev_ico.pdf" TargetMode="External"/><Relationship Id="rId2" Type="http://schemas.openxmlformats.org/officeDocument/2006/relationships/hyperlink" Target="http://eurlex.europa.eu/legal-content/FR/TXT/HTML/?uri=CELEX:32009L0110&amp;from=FR" TargetMode="External"/><Relationship Id="rId1" Type="http://schemas.openxmlformats.org/officeDocument/2006/relationships/hyperlink" Target="https://yandex.ru/turbo?text=https%3A%2F%2Fwiselawyer.ru%2Fpoleznoe%2F69108-ehlektronnye-denezhnye-sredstva-sisteme-obektov-grazhdanskikh-prav" TargetMode="External"/><Relationship Id="rId6" Type="http://schemas.openxmlformats.org/officeDocument/2006/relationships/hyperlink" Target="http://government.ru/activities/selection/303/32876/" TargetMode="External"/><Relationship Id="rId5" Type="http://schemas.openxmlformats.org/officeDocument/2006/relationships/hyperlink" Target="http://sozd.parlament.gov.ru/" TargetMode="External"/><Relationship Id="rId4" Type="http://schemas.openxmlformats.org/officeDocument/2006/relationships/hyperlink" Target="http://sozd.parlamen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5E5B-19FE-4FDE-9BEF-75A8EB2C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35</Pages>
  <Words>7957</Words>
  <Characters>45355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менеджер</cp:lastModifiedBy>
  <cp:revision>12</cp:revision>
  <dcterms:created xsi:type="dcterms:W3CDTF">2019-11-17T23:57:00Z</dcterms:created>
  <dcterms:modified xsi:type="dcterms:W3CDTF">2019-11-20T04:54:00Z</dcterms:modified>
</cp:coreProperties>
</file>